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40" w:rsidRPr="00301656" w:rsidRDefault="00E07040" w:rsidP="00E07040">
      <w:pPr>
        <w:widowControl/>
        <w:jc w:val="left"/>
        <w:rPr>
          <w:rFonts w:ascii="Times New Roman" w:eastAsia="方正大标宋简体" w:hAnsi="Times New Roman"/>
          <w:sz w:val="42"/>
          <w:szCs w:val="42"/>
        </w:rPr>
      </w:pPr>
      <w:r w:rsidRPr="00301656">
        <w:rPr>
          <w:rFonts w:ascii="Times New Roman" w:eastAsia="方正大标宋简体" w:hAnsi="Times New Roman"/>
          <w:sz w:val="42"/>
          <w:szCs w:val="42"/>
        </w:rPr>
        <w:t>附件</w:t>
      </w:r>
      <w:r w:rsidRPr="00301656">
        <w:rPr>
          <w:rFonts w:ascii="Times New Roman" w:eastAsia="方正大标宋简体" w:hAnsi="Times New Roman"/>
          <w:sz w:val="42"/>
          <w:szCs w:val="42"/>
        </w:rPr>
        <w:t>3</w:t>
      </w:r>
    </w:p>
    <w:p w:rsidR="00E07040" w:rsidRPr="00301656" w:rsidRDefault="00E07040" w:rsidP="00301656"/>
    <w:p w:rsidR="00E07040" w:rsidRPr="00CA655D" w:rsidRDefault="00E07040" w:rsidP="00301656">
      <w:pPr>
        <w:widowControl/>
        <w:jc w:val="center"/>
        <w:rPr>
          <w:rFonts w:ascii="Times New Roman" w:eastAsia="方正大标宋简体" w:hAnsi="Times New Roman"/>
          <w:sz w:val="42"/>
          <w:szCs w:val="42"/>
        </w:rPr>
      </w:pPr>
      <w:r w:rsidRPr="00CA655D">
        <w:rPr>
          <w:rFonts w:ascii="Times New Roman" w:eastAsia="方正大标宋简体" w:hAnsi="Times New Roman"/>
          <w:sz w:val="42"/>
          <w:szCs w:val="42"/>
        </w:rPr>
        <w:t>做</w:t>
      </w:r>
      <w:proofErr w:type="gramStart"/>
      <w:r w:rsidRPr="00CA655D">
        <w:rPr>
          <w:rFonts w:ascii="Times New Roman" w:eastAsia="方正大标宋简体" w:hAnsi="Times New Roman"/>
          <w:sz w:val="42"/>
          <w:szCs w:val="42"/>
        </w:rPr>
        <w:t>市业务</w:t>
      </w:r>
      <w:proofErr w:type="gramEnd"/>
      <w:r w:rsidRPr="00CA655D">
        <w:rPr>
          <w:rFonts w:ascii="Times New Roman" w:eastAsia="方正大标宋简体" w:hAnsi="Times New Roman"/>
          <w:sz w:val="42"/>
          <w:szCs w:val="42"/>
        </w:rPr>
        <w:t>实施方案与管理制度参考要点</w:t>
      </w:r>
    </w:p>
    <w:p w:rsidR="00E07040" w:rsidRPr="00CA655D" w:rsidRDefault="00E07040" w:rsidP="00E070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57"/>
        <w:gridCol w:w="5583"/>
      </w:tblGrid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主要方面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参考要点</w:t>
            </w:r>
          </w:p>
        </w:tc>
      </w:tr>
      <w:tr w:rsidR="00E07040" w:rsidRPr="00301656" w:rsidTr="00301656">
        <w:tc>
          <w:tcPr>
            <w:tcW w:w="0" w:type="auto"/>
            <w:gridSpan w:val="3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做</w:t>
            </w:r>
            <w:proofErr w:type="gramStart"/>
            <w:r w:rsidRPr="00301656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市业务</w:t>
            </w:r>
            <w:proofErr w:type="gramEnd"/>
            <w:r w:rsidRPr="00301656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实施方案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</w:t>
            </w:r>
            <w:proofErr w:type="gramStart"/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市业务</w:t>
            </w:r>
            <w:proofErr w:type="gramEnd"/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总体设想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投入申请品种做</w:t>
            </w:r>
            <w:proofErr w:type="gramStart"/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市业务</w:t>
            </w:r>
            <w:proofErr w:type="gramEnd"/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的资金规模及用法、投入人员及详细情况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做市策略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定价模型，不同情况下的报价策略、对冲策略、持仓管理、资金管理及决策流程</w:t>
            </w:r>
          </w:p>
        </w:tc>
        <w:bookmarkStart w:id="0" w:name="_GoBack"/>
        <w:bookmarkEnd w:id="0"/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做市报价价差与参与率管理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报价价差、报价数量、合约覆盖情况，单边市等极端情况下的参与情况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做市策略预期评估结果与盈亏测算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每日</w:t>
            </w:r>
            <w:proofErr w:type="gramStart"/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测算做市评价</w:t>
            </w:r>
            <w:proofErr w:type="gramEnd"/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预期结果</w:t>
            </w:r>
          </w:p>
        </w:tc>
      </w:tr>
      <w:tr w:rsidR="00E07040" w:rsidRPr="00301656" w:rsidTr="00301656">
        <w:tc>
          <w:tcPr>
            <w:tcW w:w="0" w:type="auto"/>
            <w:gridSpan w:val="3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内部管理制度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业务运行管理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</w:t>
            </w:r>
            <w:proofErr w:type="gramStart"/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市业务</w:t>
            </w:r>
            <w:proofErr w:type="gramEnd"/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运行管理各要素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合</w:t>
            </w:r>
            <w:proofErr w:type="gramStart"/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规</w:t>
            </w:r>
            <w:proofErr w:type="gramEnd"/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与内部控制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授权管理机制、投资决策流程和业务隔离机制等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公司对做</w:t>
            </w:r>
            <w:proofErr w:type="gramStart"/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市业务</w:t>
            </w:r>
            <w:proofErr w:type="gramEnd"/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的监督管理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公司层面对做</w:t>
            </w:r>
            <w:proofErr w:type="gramStart"/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市业务</w:t>
            </w:r>
            <w:proofErr w:type="gramEnd"/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的监督管理措施等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额度管理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公司内部关于做市持仓限额申请流程等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岗位设置与工作职责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</w:t>
            </w:r>
            <w:proofErr w:type="gramStart"/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市业务</w:t>
            </w:r>
            <w:proofErr w:type="gramEnd"/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相关部门、岗位人员及其职责</w:t>
            </w:r>
          </w:p>
        </w:tc>
      </w:tr>
      <w:tr w:rsidR="00E07040" w:rsidRPr="00301656" w:rsidTr="00301656">
        <w:tc>
          <w:tcPr>
            <w:tcW w:w="0" w:type="auto"/>
            <w:gridSpan w:val="3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风险控制制度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保证金管理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保证金监控、强行平仓管理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市场风险管理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隔夜风险管理、市场大幅波动风险管理等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合约到期及结算风险管理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快到期持仓管理、结算风险管理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操作风险管理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持仓、交易和风险敞口的限额，合理性检查、授权权限等前端控制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模型风险管理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模型失效下的应对等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流动性风险管理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流动性风险的应对等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预警设置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持仓限额、每秒报单数量等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盈亏管理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proofErr w:type="gramStart"/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日间与</w:t>
            </w:r>
            <w:proofErr w:type="gramEnd"/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日终的盈亏计算等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技术风险管理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技术系统的风险种类、处理方式等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压力测试及报告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不同场景（含极端情况）下的保证金、收益及报价情况的压力测试</w:t>
            </w:r>
          </w:p>
        </w:tc>
      </w:tr>
      <w:tr w:rsidR="00E07040" w:rsidRPr="00301656" w:rsidTr="00301656">
        <w:tc>
          <w:tcPr>
            <w:tcW w:w="0" w:type="auto"/>
            <w:gridSpan w:val="3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lastRenderedPageBreak/>
              <w:t>做市系统介绍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做市系统基本功能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做市策略交易、合约管理、订单管理、报价参数管理、报价模型管理、批量撤单、前端控制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数据管理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做市数据库所包括的数据内容、访问权限管理等</w:t>
            </w:r>
          </w:p>
        </w:tc>
      </w:tr>
      <w:tr w:rsidR="00E07040" w:rsidRPr="00301656" w:rsidTr="00301656">
        <w:tc>
          <w:tcPr>
            <w:tcW w:w="0" w:type="auto"/>
            <w:gridSpan w:val="3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应急预案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突发事件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突发事件的情形的分类及分析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预警及响应机制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预警机制、响应机制及内部流程</w:t>
            </w:r>
          </w:p>
        </w:tc>
      </w:tr>
      <w:tr w:rsidR="00E07040" w:rsidRPr="00301656" w:rsidTr="00301656"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应急处理方式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040" w:rsidRPr="00301656" w:rsidRDefault="00E07040" w:rsidP="00301656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016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各类应急处理预案及内部流程</w:t>
            </w:r>
          </w:p>
        </w:tc>
      </w:tr>
    </w:tbl>
    <w:p w:rsidR="00E07040" w:rsidRPr="00CA655D" w:rsidRDefault="00E07040" w:rsidP="00E07040">
      <w:pPr>
        <w:spacing w:before="217" w:after="217" w:line="360" w:lineRule="auto"/>
        <w:jc w:val="left"/>
        <w:rPr>
          <w:rFonts w:ascii="方正大标宋简体" w:eastAsia="方正大标宋简体" w:hAnsi="Times New Roman"/>
          <w:sz w:val="42"/>
          <w:szCs w:val="42"/>
        </w:rPr>
      </w:pPr>
    </w:p>
    <w:p w:rsidR="00735A56" w:rsidRPr="00E07040" w:rsidRDefault="00735A56"/>
    <w:sectPr w:rsidR="00735A56" w:rsidRPr="00E07040" w:rsidSect="00301656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EDC" w:rsidRDefault="009E3EDC" w:rsidP="00E07040">
      <w:r>
        <w:separator/>
      </w:r>
    </w:p>
  </w:endnote>
  <w:endnote w:type="continuationSeparator" w:id="0">
    <w:p w:rsidR="009E3EDC" w:rsidRDefault="009E3EDC" w:rsidP="00E0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856315"/>
      <w:docPartObj>
        <w:docPartGallery w:val="Page Numbers (Bottom of Page)"/>
        <w:docPartUnique/>
      </w:docPartObj>
    </w:sdtPr>
    <w:sdtContent>
      <w:p w:rsidR="00301656" w:rsidRDefault="00301656" w:rsidP="00301656">
        <w:pPr>
          <w:pStyle w:val="a4"/>
          <w:jc w:val="center"/>
          <w:rPr>
            <w:rFonts w:hint="eastAsia"/>
          </w:rPr>
        </w:pPr>
        <w:r w:rsidRPr="00301656">
          <w:rPr>
            <w:rFonts w:ascii="Times New Roman" w:hAnsi="Times New Roman" w:cs="Times New Roman"/>
            <w:sz w:val="24"/>
          </w:rPr>
          <w:fldChar w:fldCharType="begin"/>
        </w:r>
        <w:r w:rsidRPr="00301656">
          <w:rPr>
            <w:rFonts w:ascii="Times New Roman" w:hAnsi="Times New Roman" w:cs="Times New Roman"/>
            <w:sz w:val="24"/>
          </w:rPr>
          <w:instrText>PAGE   \* MERGEFORMAT</w:instrText>
        </w:r>
        <w:r w:rsidRPr="00301656">
          <w:rPr>
            <w:rFonts w:ascii="Times New Roman" w:hAnsi="Times New Roman" w:cs="Times New Roman"/>
            <w:sz w:val="24"/>
          </w:rPr>
          <w:fldChar w:fldCharType="separate"/>
        </w:r>
        <w:r w:rsidRPr="00301656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>
          <w:rPr>
            <w:rFonts w:ascii="Times New Roman" w:hAnsi="Times New Roman" w:cs="Times New Roman"/>
            <w:noProof/>
            <w:sz w:val="24"/>
          </w:rPr>
          <w:t xml:space="preserve"> 2 -</w:t>
        </w:r>
        <w:r w:rsidRPr="0030165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EDC" w:rsidRDefault="009E3EDC" w:rsidP="00E07040">
      <w:r>
        <w:separator/>
      </w:r>
    </w:p>
  </w:footnote>
  <w:footnote w:type="continuationSeparator" w:id="0">
    <w:p w:rsidR="009E3EDC" w:rsidRDefault="009E3EDC" w:rsidP="00E07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51"/>
    <w:rsid w:val="000C6951"/>
    <w:rsid w:val="00301656"/>
    <w:rsid w:val="00735A56"/>
    <w:rsid w:val="009E3EDC"/>
    <w:rsid w:val="00E0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0CF4CF-7C52-46FC-AE5B-4F88A380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0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694</Characters>
  <Application>Microsoft Office Word</Application>
  <DocSecurity>0</DocSecurity>
  <Lines>5</Lines>
  <Paragraphs>1</Paragraphs>
  <ScaleCrop>false</ScaleCrop>
  <Company>SHFE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方伟</dc:creator>
  <cp:keywords/>
  <dc:description/>
  <cp:lastModifiedBy>公文台</cp:lastModifiedBy>
  <cp:revision>3</cp:revision>
  <dcterms:created xsi:type="dcterms:W3CDTF">2021-05-28T04:17:00Z</dcterms:created>
  <dcterms:modified xsi:type="dcterms:W3CDTF">2021-05-28T08:45:00Z</dcterms:modified>
</cp:coreProperties>
</file>