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0" w:rsidRDefault="004917A0" w:rsidP="004917A0">
      <w:pPr>
        <w:widowControl w:val="0"/>
        <w:ind w:firstLineChars="0" w:firstLine="0"/>
        <w:jc w:val="left"/>
        <w:rPr>
          <w:rFonts w:eastAsia="黑体"/>
          <w:szCs w:val="20"/>
        </w:rPr>
      </w:pPr>
      <w:r>
        <w:rPr>
          <w:rFonts w:eastAsia="黑体"/>
          <w:szCs w:val="20"/>
        </w:rPr>
        <w:t>附件</w:t>
      </w:r>
      <w:r>
        <w:rPr>
          <w:rFonts w:eastAsia="黑体"/>
          <w:szCs w:val="20"/>
        </w:rPr>
        <w:t>6</w:t>
      </w:r>
    </w:p>
    <w:p w:rsidR="004917A0" w:rsidRDefault="004917A0" w:rsidP="004917A0">
      <w:pPr>
        <w:widowControl w:val="0"/>
        <w:ind w:firstLineChars="0" w:firstLine="0"/>
        <w:jc w:val="center"/>
        <w:rPr>
          <w:b/>
          <w:sz w:val="40"/>
          <w:szCs w:val="40"/>
        </w:rPr>
      </w:pPr>
    </w:p>
    <w:p w:rsidR="004917A0" w:rsidRDefault="004917A0" w:rsidP="004917A0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参与豆油、棕榈油</w:t>
      </w:r>
      <w:proofErr w:type="gramStart"/>
      <w:r>
        <w:rPr>
          <w:rFonts w:ascii="Times New Roman" w:hAnsi="Times New Roman" w:cs="Times New Roman"/>
          <w:sz w:val="44"/>
          <w:szCs w:val="44"/>
        </w:rPr>
        <w:t>串换试点</w:t>
      </w:r>
      <w:proofErr w:type="gramEnd"/>
      <w:r>
        <w:rPr>
          <w:rFonts w:ascii="Times New Roman" w:hAnsi="Times New Roman" w:cs="Times New Roman"/>
          <w:sz w:val="44"/>
          <w:szCs w:val="44"/>
        </w:rPr>
        <w:t>集团及下属串换库（工厂）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的串换限额</w:t>
      </w:r>
    </w:p>
    <w:p w:rsidR="004917A0" w:rsidRDefault="004917A0" w:rsidP="004917A0">
      <w:pPr>
        <w:ind w:firstLine="640"/>
        <w:jc w:val="center"/>
        <w:rPr>
          <w:rFonts w:eastAsia="仿宋_GB2312"/>
        </w:rPr>
      </w:pPr>
      <w:r>
        <w:rPr>
          <w:rFonts w:eastAsia="仿宋_GB2312"/>
        </w:rPr>
        <w:t>表</w:t>
      </w:r>
      <w:r>
        <w:rPr>
          <w:rFonts w:eastAsia="仿宋_GB2312"/>
        </w:rPr>
        <w:t>1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>豆油</w:t>
      </w:r>
      <w:proofErr w:type="gramStart"/>
      <w:r>
        <w:rPr>
          <w:rFonts w:eastAsia="仿宋_GB2312"/>
        </w:rPr>
        <w:t>串换试点</w:t>
      </w:r>
      <w:proofErr w:type="gramEnd"/>
      <w:r>
        <w:rPr>
          <w:rFonts w:eastAsia="仿宋_GB2312"/>
        </w:rPr>
        <w:t>集团及下属串换库</w:t>
      </w:r>
    </w:p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2187"/>
        <w:gridCol w:w="4961"/>
        <w:gridCol w:w="1134"/>
        <w:gridCol w:w="1278"/>
      </w:tblGrid>
      <w:tr w:rsidR="004917A0" w:rsidTr="00F7727E">
        <w:trPr>
          <w:trHeight w:val="270"/>
          <w:jc w:val="center"/>
        </w:trPr>
        <w:tc>
          <w:tcPr>
            <w:tcW w:w="2187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试点集团</w:t>
            </w:r>
          </w:p>
        </w:tc>
        <w:tc>
          <w:tcPr>
            <w:tcW w:w="4961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试点集团所属交割仓（厂）库和工厂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串入限额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串出限额</w:t>
            </w:r>
          </w:p>
        </w:tc>
      </w:tr>
      <w:tr w:rsidR="004917A0" w:rsidTr="00F7727E">
        <w:trPr>
          <w:trHeight w:val="285"/>
          <w:jc w:val="center"/>
        </w:trPr>
        <w:tc>
          <w:tcPr>
            <w:tcW w:w="2187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（吨）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（吨）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 w:val="restart"/>
            <w:tcBorders>
              <w:top w:val="nil"/>
              <w:left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中粮四海丰（张家港）贸易有限公司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中粮东海粮油工业（张家港）有限公司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left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中粮新沙粮油工业（东莞）有限公司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left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中粮黄海粮油工业（山东）有限公司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left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</w:rPr>
              <w:t>粮佳悦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</w:rPr>
              <w:t>（天津）有限公司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left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中粮（东莞）粮油工业有限公司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left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中纺粮油（日照）有限公司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中纺粮油（湛江）工业有限公司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  <w:tr w:rsidR="004917A0" w:rsidTr="00F7727E">
        <w:trPr>
          <w:trHeight w:val="285"/>
          <w:jc w:val="center"/>
        </w:trPr>
        <w:tc>
          <w:tcPr>
            <w:tcW w:w="2187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中储粮油脂有限公司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中储粮镇江粮油有限公司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28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中央储备粮天津保税区直属库有限公司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28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中储粮油脂工业东莞有限公司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28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京粮（天津）粮油工业有限公司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益海嘉里金龙鱼粮油食品股份有限公司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</w:rPr>
              <w:t>益海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</w:rPr>
              <w:t>(</w:t>
            </w:r>
            <w:r>
              <w:rPr>
                <w:rFonts w:eastAsia="仿宋_GB2312"/>
                <w:color w:val="000000"/>
                <w:kern w:val="0"/>
                <w:sz w:val="22"/>
              </w:rPr>
              <w:t>泰州</w:t>
            </w:r>
            <w:r>
              <w:rPr>
                <w:rFonts w:eastAsia="仿宋_GB2312"/>
                <w:color w:val="000000"/>
                <w:kern w:val="0"/>
                <w:sz w:val="22"/>
              </w:rPr>
              <w:t>)</w:t>
            </w:r>
            <w:r>
              <w:rPr>
                <w:rFonts w:eastAsia="仿宋_GB2312"/>
                <w:color w:val="000000"/>
                <w:kern w:val="0"/>
                <w:sz w:val="22"/>
              </w:rPr>
              <w:t>粮油工业有限公司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</w:rPr>
              <w:t>益海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</w:rPr>
              <w:t>(</w:t>
            </w:r>
            <w:r>
              <w:rPr>
                <w:rFonts w:eastAsia="仿宋_GB2312"/>
                <w:color w:val="000000"/>
                <w:kern w:val="0"/>
                <w:sz w:val="22"/>
              </w:rPr>
              <w:t>连云港</w:t>
            </w:r>
            <w:r>
              <w:rPr>
                <w:rFonts w:eastAsia="仿宋_GB2312"/>
                <w:color w:val="000000"/>
                <w:kern w:val="0"/>
                <w:sz w:val="22"/>
              </w:rPr>
              <w:t>)</w:t>
            </w:r>
            <w:r>
              <w:rPr>
                <w:rFonts w:eastAsia="仿宋_GB2312"/>
                <w:color w:val="000000"/>
                <w:kern w:val="0"/>
                <w:sz w:val="22"/>
              </w:rPr>
              <w:t>粮油工业有限公司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嘉里粮油（天津）有限公司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秦皇岛金海粮油工业有限公司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23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丰益（上海）生物技术研发中心有限公司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益海（广州）粮油工业有限公司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  <w:tr w:rsidR="004917A0" w:rsidTr="00F7727E">
        <w:trPr>
          <w:trHeight w:val="31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东莞市富之源饲料蛋白开发有限公司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  <w:tr w:rsidR="004917A0" w:rsidTr="00F7727E">
        <w:trPr>
          <w:trHeight w:val="285"/>
          <w:jc w:val="center"/>
        </w:trPr>
        <w:tc>
          <w:tcPr>
            <w:tcW w:w="2187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嘉吉投资（中国）有限公司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嘉吉粮油（南通）有限公司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28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东莞嘉吉粮油有限公司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  <w:tr w:rsidR="004917A0" w:rsidTr="00F7727E">
        <w:trPr>
          <w:trHeight w:val="28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河北嘉好粮油有限公司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  <w:tr w:rsidR="004917A0" w:rsidTr="00F7727E">
        <w:trPr>
          <w:trHeight w:val="285"/>
          <w:jc w:val="center"/>
        </w:trPr>
        <w:tc>
          <w:tcPr>
            <w:tcW w:w="2187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嘉吉粮油（阳江）有限公司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</w:tbl>
    <w:p w:rsidR="004917A0" w:rsidRDefault="004917A0" w:rsidP="004917A0">
      <w:pPr>
        <w:tabs>
          <w:tab w:val="left" w:pos="0"/>
        </w:tabs>
        <w:ind w:firstLineChars="0" w:firstLine="0"/>
        <w:jc w:val="center"/>
        <w:rPr>
          <w:rFonts w:eastAsia="仿宋_GB2312"/>
        </w:rPr>
      </w:pPr>
      <w:r>
        <w:rPr>
          <w:rFonts w:eastAsia="仿宋_GB2312"/>
          <w:b/>
          <w:sz w:val="40"/>
          <w:szCs w:val="40"/>
        </w:rPr>
        <w:br w:type="page"/>
      </w:r>
      <w:r>
        <w:rPr>
          <w:rFonts w:eastAsia="仿宋_GB2312"/>
        </w:rPr>
        <w:lastRenderedPageBreak/>
        <w:t>表</w:t>
      </w:r>
      <w:r>
        <w:rPr>
          <w:rFonts w:eastAsia="仿宋_GB2312"/>
        </w:rPr>
        <w:t>2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>棕榈油</w:t>
      </w:r>
      <w:proofErr w:type="gramStart"/>
      <w:r>
        <w:rPr>
          <w:rFonts w:eastAsia="仿宋_GB2312"/>
        </w:rPr>
        <w:t>串换试点</w:t>
      </w:r>
      <w:proofErr w:type="gramEnd"/>
      <w:r>
        <w:rPr>
          <w:rFonts w:eastAsia="仿宋_GB2312"/>
        </w:rPr>
        <w:t>集团及下属串换库</w:t>
      </w:r>
    </w:p>
    <w:tbl>
      <w:tblPr>
        <w:tblpPr w:leftFromText="180" w:rightFromText="180" w:vertAnchor="text" w:horzAnchor="margin" w:tblpXSpec="center" w:tblpY="12"/>
        <w:tblW w:w="9320" w:type="dxa"/>
        <w:tblLook w:val="04A0" w:firstRow="1" w:lastRow="0" w:firstColumn="1" w:lastColumn="0" w:noHBand="0" w:noVBand="1"/>
      </w:tblPr>
      <w:tblGrid>
        <w:gridCol w:w="2640"/>
        <w:gridCol w:w="4240"/>
        <w:gridCol w:w="1240"/>
        <w:gridCol w:w="1200"/>
      </w:tblGrid>
      <w:tr w:rsidR="004917A0" w:rsidTr="00F7727E">
        <w:trPr>
          <w:trHeight w:val="270"/>
        </w:trPr>
        <w:tc>
          <w:tcPr>
            <w:tcW w:w="2640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试点集团</w:t>
            </w:r>
          </w:p>
        </w:tc>
        <w:tc>
          <w:tcPr>
            <w:tcW w:w="4240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试点集团所属交割仓（厂）库和工厂</w:t>
            </w:r>
          </w:p>
        </w:tc>
        <w:tc>
          <w:tcPr>
            <w:tcW w:w="1240" w:type="dxa"/>
            <w:tcBorders>
              <w:top w:val="single" w:sz="8" w:space="0" w:color="3F3F3F"/>
              <w:left w:val="nil"/>
              <w:bottom w:val="nil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串入限额</w:t>
            </w:r>
          </w:p>
        </w:tc>
        <w:tc>
          <w:tcPr>
            <w:tcW w:w="1200" w:type="dxa"/>
            <w:tcBorders>
              <w:top w:val="single" w:sz="8" w:space="0" w:color="3F3F3F"/>
              <w:left w:val="nil"/>
              <w:bottom w:val="nil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串出限额</w:t>
            </w:r>
          </w:p>
        </w:tc>
      </w:tr>
      <w:tr w:rsidR="004917A0" w:rsidTr="00F7727E">
        <w:trPr>
          <w:trHeight w:val="285"/>
        </w:trPr>
        <w:tc>
          <w:tcPr>
            <w:tcW w:w="2640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（吨）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（吨）</w:t>
            </w:r>
          </w:p>
        </w:tc>
      </w:tr>
      <w:tr w:rsidR="004917A0" w:rsidTr="00F7727E">
        <w:trPr>
          <w:trHeight w:val="315"/>
        </w:trPr>
        <w:tc>
          <w:tcPr>
            <w:tcW w:w="2640" w:type="dxa"/>
            <w:vMerge w:val="restart"/>
            <w:tcBorders>
              <w:top w:val="nil"/>
              <w:left w:val="single" w:sz="8" w:space="0" w:color="3F3F3F"/>
              <w:bottom w:val="nil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中粮四海丰（张家港）贸易有限公司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中粮东海粮油工业（张家港）有限公司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</w:trPr>
        <w:tc>
          <w:tcPr>
            <w:tcW w:w="2640" w:type="dxa"/>
            <w:vMerge/>
            <w:tcBorders>
              <w:top w:val="nil"/>
              <w:left w:val="single" w:sz="8" w:space="0" w:color="3F3F3F"/>
              <w:bottom w:val="nil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中粮新沙粮油工业（东莞）有限公司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</w:trPr>
        <w:tc>
          <w:tcPr>
            <w:tcW w:w="2640" w:type="dxa"/>
            <w:vMerge/>
            <w:tcBorders>
              <w:top w:val="nil"/>
              <w:left w:val="single" w:sz="8" w:space="0" w:color="3F3F3F"/>
              <w:bottom w:val="nil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中粮黄海粮油工业（山东）有限公司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  <w:tr w:rsidR="004917A0" w:rsidTr="00F7727E">
        <w:trPr>
          <w:trHeight w:val="315"/>
        </w:trPr>
        <w:tc>
          <w:tcPr>
            <w:tcW w:w="2640" w:type="dxa"/>
            <w:vMerge/>
            <w:tcBorders>
              <w:top w:val="nil"/>
              <w:left w:val="single" w:sz="8" w:space="0" w:color="3F3F3F"/>
              <w:bottom w:val="nil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</w:rPr>
              <w:t>粮佳悦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</w:rPr>
              <w:t>（天津）有限公司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285"/>
        </w:trPr>
        <w:tc>
          <w:tcPr>
            <w:tcW w:w="2640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中储粮油脂有限公司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中储粮油脂工业东莞有限公司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285"/>
        </w:trPr>
        <w:tc>
          <w:tcPr>
            <w:tcW w:w="2640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中储粮镇江粮油有限公司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285"/>
        </w:trPr>
        <w:tc>
          <w:tcPr>
            <w:tcW w:w="2640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中央储备粮天津保税区直属库有限公司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</w:trPr>
        <w:tc>
          <w:tcPr>
            <w:tcW w:w="2640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益海嘉里金龙鱼粮油食品股份有限公司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益海（广州）粮油工业有限公司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27"/>
        </w:trPr>
        <w:tc>
          <w:tcPr>
            <w:tcW w:w="2640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丰益（上海）生物技术研发中心有限公司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  <w:tr w:rsidR="004917A0" w:rsidTr="00F7727E">
        <w:trPr>
          <w:trHeight w:val="315"/>
        </w:trPr>
        <w:tc>
          <w:tcPr>
            <w:tcW w:w="2640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嘉里粮油（天津）有限公司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</w:trPr>
        <w:tc>
          <w:tcPr>
            <w:tcW w:w="2640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</w:rPr>
              <w:t>益海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</w:rPr>
              <w:t>(</w:t>
            </w:r>
            <w:r>
              <w:rPr>
                <w:rFonts w:eastAsia="仿宋_GB2312"/>
                <w:color w:val="000000"/>
                <w:kern w:val="0"/>
                <w:sz w:val="22"/>
              </w:rPr>
              <w:t>泰州</w:t>
            </w:r>
            <w:r>
              <w:rPr>
                <w:rFonts w:eastAsia="仿宋_GB2312"/>
                <w:color w:val="000000"/>
                <w:kern w:val="0"/>
                <w:sz w:val="22"/>
              </w:rPr>
              <w:t>)</w:t>
            </w:r>
            <w:r>
              <w:rPr>
                <w:rFonts w:eastAsia="仿宋_GB2312"/>
                <w:color w:val="000000"/>
                <w:kern w:val="0"/>
                <w:sz w:val="22"/>
              </w:rPr>
              <w:t>粮油工业有限公司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315"/>
        </w:trPr>
        <w:tc>
          <w:tcPr>
            <w:tcW w:w="2640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</w:rPr>
              <w:t>益海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</w:rPr>
              <w:t>(</w:t>
            </w:r>
            <w:r>
              <w:rPr>
                <w:rFonts w:eastAsia="仿宋_GB2312"/>
                <w:color w:val="000000"/>
                <w:kern w:val="0"/>
                <w:sz w:val="22"/>
              </w:rPr>
              <w:t>连云港</w:t>
            </w:r>
            <w:r>
              <w:rPr>
                <w:rFonts w:eastAsia="仿宋_GB2312"/>
                <w:color w:val="000000"/>
                <w:kern w:val="0"/>
                <w:sz w:val="22"/>
              </w:rPr>
              <w:t>)</w:t>
            </w:r>
            <w:r>
              <w:rPr>
                <w:rFonts w:eastAsia="仿宋_GB2312"/>
                <w:color w:val="000000"/>
                <w:kern w:val="0"/>
                <w:sz w:val="22"/>
              </w:rPr>
              <w:t>粮油工业有限公司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  <w:tr w:rsidR="004917A0" w:rsidTr="00F7727E">
        <w:trPr>
          <w:trHeight w:val="285"/>
        </w:trPr>
        <w:tc>
          <w:tcPr>
            <w:tcW w:w="2640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嘉吉投资（中国）有限公司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嘉吉粮油（南通）有限公司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285"/>
        </w:trPr>
        <w:tc>
          <w:tcPr>
            <w:tcW w:w="2640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东莞嘉吉粮油有限公司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</w:tr>
      <w:tr w:rsidR="004917A0" w:rsidTr="00F7727E">
        <w:trPr>
          <w:trHeight w:val="285"/>
        </w:trPr>
        <w:tc>
          <w:tcPr>
            <w:tcW w:w="2640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="44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="44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嘉吉粮油（阳江）有限公司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vAlign w:val="center"/>
          </w:tcPr>
          <w:p w:rsidR="004917A0" w:rsidRDefault="004917A0" w:rsidP="00F7727E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</w:p>
        </w:tc>
      </w:tr>
    </w:tbl>
    <w:p w:rsidR="004917A0" w:rsidRDefault="004917A0" w:rsidP="004917A0">
      <w:pPr>
        <w:ind w:firstLine="640"/>
        <w:jc w:val="left"/>
        <w:rPr>
          <w:rFonts w:eastAsia="仿宋_GB2312"/>
          <w:szCs w:val="20"/>
        </w:rPr>
      </w:pPr>
    </w:p>
    <w:p w:rsidR="004917A0" w:rsidRDefault="004917A0" w:rsidP="004917A0">
      <w:pPr>
        <w:ind w:firstLine="640"/>
        <w:jc w:val="left"/>
        <w:rPr>
          <w:rFonts w:eastAsia="仿宋_GB2312"/>
          <w:szCs w:val="20"/>
        </w:rPr>
      </w:pPr>
    </w:p>
    <w:p w:rsidR="00586254" w:rsidRDefault="00586254">
      <w:pPr>
        <w:ind w:firstLine="640"/>
      </w:pPr>
    </w:p>
    <w:sectPr w:rsidR="00586254" w:rsidSect="00AB7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8" w:bottom="17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2A" w:rsidRDefault="00F83B2A" w:rsidP="00F83B2A">
      <w:pPr>
        <w:spacing w:line="240" w:lineRule="auto"/>
        <w:ind w:firstLine="640"/>
      </w:pPr>
      <w:r>
        <w:separator/>
      </w:r>
    </w:p>
  </w:endnote>
  <w:endnote w:type="continuationSeparator" w:id="0">
    <w:p w:rsidR="00F83B2A" w:rsidRDefault="00F83B2A" w:rsidP="00F83B2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2A" w:rsidRDefault="00F83B2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434735"/>
      <w:docPartObj>
        <w:docPartGallery w:val="Page Numbers (Bottom of Page)"/>
        <w:docPartUnique/>
      </w:docPartObj>
    </w:sdtPr>
    <w:sdtEndPr/>
    <w:sdtContent>
      <w:p w:rsidR="00F83B2A" w:rsidRDefault="00F83B2A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0F" w:rsidRPr="00AB7B0F">
          <w:rPr>
            <w:noProof/>
            <w:lang w:val="zh-CN"/>
          </w:rPr>
          <w:t>2</w:t>
        </w:r>
        <w:r>
          <w:fldChar w:fldCharType="end"/>
        </w:r>
      </w:p>
    </w:sdtContent>
  </w:sdt>
  <w:p w:rsidR="00F83B2A" w:rsidRDefault="00F83B2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2A" w:rsidRDefault="00F83B2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2A" w:rsidRDefault="00F83B2A" w:rsidP="00F83B2A">
      <w:pPr>
        <w:spacing w:line="240" w:lineRule="auto"/>
        <w:ind w:firstLine="640"/>
      </w:pPr>
      <w:r>
        <w:separator/>
      </w:r>
    </w:p>
  </w:footnote>
  <w:footnote w:type="continuationSeparator" w:id="0">
    <w:p w:rsidR="00F83B2A" w:rsidRDefault="00F83B2A" w:rsidP="00F83B2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2A" w:rsidRDefault="00F83B2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2A" w:rsidRDefault="00F83B2A" w:rsidP="00AB7B0F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2A" w:rsidRDefault="00F83B2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A0"/>
    <w:rsid w:val="004917A0"/>
    <w:rsid w:val="00586254"/>
    <w:rsid w:val="00AB7B0F"/>
    <w:rsid w:val="00F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C413D8-62D6-4595-BC9E-750EA717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A0"/>
    <w:pPr>
      <w:adjustRightInd w:val="0"/>
      <w:snapToGrid w:val="0"/>
      <w:spacing w:line="580" w:lineRule="exact"/>
      <w:ind w:firstLineChars="200" w:firstLine="20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交易所标题"/>
    <w:basedOn w:val="a"/>
    <w:qFormat/>
    <w:rsid w:val="004917A0"/>
    <w:pPr>
      <w:widowControl w:val="0"/>
      <w:spacing w:line="240" w:lineRule="auto"/>
      <w:ind w:firstLineChars="0" w:firstLine="0"/>
      <w:jc w:val="center"/>
      <w:outlineLvl w:val="0"/>
    </w:pPr>
    <w:rPr>
      <w:rFonts w:ascii="宋体" w:hAnsi="宋体" w:cs="黑体"/>
      <w:b/>
      <w:sz w:val="40"/>
      <w:szCs w:val="40"/>
    </w:rPr>
  </w:style>
  <w:style w:type="paragraph" w:styleId="a4">
    <w:name w:val="header"/>
    <w:basedOn w:val="a"/>
    <w:link w:val="a5"/>
    <w:uiPriority w:val="99"/>
    <w:unhideWhenUsed/>
    <w:rsid w:val="00F83B2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3B2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3B2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3B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637</Characters>
  <Application>Microsoft Office Word</Application>
  <DocSecurity>0</DocSecurity>
  <Lines>57</Lines>
  <Paragraphs>51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谭健</dc:creator>
  <cp:keywords/>
  <dc:description/>
  <cp:lastModifiedBy>王皓如</cp:lastModifiedBy>
  <cp:revision>3</cp:revision>
  <dcterms:created xsi:type="dcterms:W3CDTF">2020-10-30T07:59:00Z</dcterms:created>
  <dcterms:modified xsi:type="dcterms:W3CDTF">2020-10-30T09:00:00Z</dcterms:modified>
</cp:coreProperties>
</file>