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8BD06" w14:textId="77777777" w:rsidR="008F2F36" w:rsidRPr="001427F8" w:rsidRDefault="008F2F36" w:rsidP="008F2F36">
      <w:pPr>
        <w:spacing w:line="52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 w:rsidRPr="001427F8"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</w:p>
    <w:p w14:paraId="35A8461A" w14:textId="77777777" w:rsidR="008F2F36" w:rsidRDefault="008F2F36" w:rsidP="008F2F36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p w14:paraId="139632C2" w14:textId="77777777" w:rsidR="008F2F36" w:rsidRPr="001427F8" w:rsidRDefault="008F2F36" w:rsidP="008F2F36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1427F8">
        <w:rPr>
          <w:rFonts w:ascii="Times New Roman" w:eastAsia="宋体" w:hAnsi="Times New Roman"/>
          <w:b/>
          <w:sz w:val="44"/>
          <w:szCs w:val="44"/>
        </w:rPr>
        <w:t>大连商品交易所</w:t>
      </w:r>
      <w:r>
        <w:rPr>
          <w:rFonts w:ascii="Times New Roman" w:eastAsia="宋体" w:hAnsi="Times New Roman" w:hint="eastAsia"/>
          <w:b/>
          <w:sz w:val="44"/>
          <w:szCs w:val="44"/>
        </w:rPr>
        <w:t>聚氯乙烯</w:t>
      </w:r>
      <w:r w:rsidRPr="001427F8">
        <w:rPr>
          <w:rFonts w:ascii="Times New Roman" w:eastAsia="宋体" w:hAnsi="Times New Roman"/>
          <w:b/>
          <w:sz w:val="44"/>
          <w:szCs w:val="44"/>
        </w:rPr>
        <w:t>期货期权合约</w:t>
      </w:r>
    </w:p>
    <w:p w14:paraId="042608C2" w14:textId="77777777" w:rsidR="008F2F36" w:rsidRDefault="008F2F36" w:rsidP="008F2F36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1427F8">
        <w:rPr>
          <w:rFonts w:ascii="Times New Roman" w:eastAsia="宋体" w:hAnsi="Times New Roman"/>
          <w:b/>
          <w:sz w:val="44"/>
          <w:szCs w:val="44"/>
        </w:rPr>
        <w:t>（征求意见稿）</w:t>
      </w:r>
    </w:p>
    <w:p w14:paraId="422AAA81" w14:textId="77777777" w:rsidR="008F2F36" w:rsidRPr="003A6A34" w:rsidRDefault="008F2F36" w:rsidP="008F2F36">
      <w:pPr>
        <w:spacing w:line="52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8F2F36" w:rsidRPr="008F2F36" w14:paraId="314ED81D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142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合约标的物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3E7C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聚氯乙烯期货合约</w:t>
            </w:r>
          </w:p>
        </w:tc>
      </w:tr>
      <w:tr w:rsidR="008F2F36" w:rsidRPr="008F2F36" w14:paraId="04AA0E2D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ABCC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合约类型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9418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看涨期权、看跌期权</w:t>
            </w:r>
          </w:p>
        </w:tc>
      </w:tr>
      <w:tr w:rsidR="008F2F36" w:rsidRPr="008F2F36" w14:paraId="2250271B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8355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交易单位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0315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手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）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标的期货合约</w:t>
            </w:r>
          </w:p>
        </w:tc>
      </w:tr>
      <w:tr w:rsidR="008F2F36" w:rsidRPr="008F2F36" w14:paraId="02A762DA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EEA1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报价单位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7CB1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元（人民币）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</w:p>
        </w:tc>
      </w:tr>
      <w:tr w:rsidR="008F2F36" w:rsidRPr="008F2F36" w14:paraId="68A3B629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802C9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最小变动价位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BEB2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0.5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</w:p>
        </w:tc>
      </w:tr>
      <w:tr w:rsidR="008F2F36" w:rsidRPr="008F2F36" w14:paraId="197B5CE7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03AB4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涨跌停板幅度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F63E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与聚氯乙烯期货合约涨跌停板幅度相同</w:t>
            </w:r>
          </w:p>
        </w:tc>
      </w:tr>
      <w:tr w:rsidR="008F2F36" w:rsidRPr="008F2F36" w14:paraId="3109CA09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C1F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合约月份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BF90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4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6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7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8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9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11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、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12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</w:p>
        </w:tc>
      </w:tr>
      <w:tr w:rsidR="008F2F36" w:rsidRPr="008F2F36" w14:paraId="74980619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320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交易时间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43E1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每周一至周五上午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9:00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～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11:30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，下午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13:30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～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15:00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，以及交易所规定的其他时间</w:t>
            </w:r>
          </w:p>
        </w:tc>
      </w:tr>
      <w:tr w:rsidR="008F2F36" w:rsidRPr="008F2F36" w14:paraId="6E912024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D490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最后交易日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45F2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标的期货合约交割月份前一个月的第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5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个交易日</w:t>
            </w:r>
          </w:p>
        </w:tc>
      </w:tr>
      <w:tr w:rsidR="008F2F36" w:rsidRPr="008F2F36" w14:paraId="7D7EB5B3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ED01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到期日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16CD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同最后交易日</w:t>
            </w:r>
          </w:p>
        </w:tc>
      </w:tr>
      <w:tr w:rsidR="008F2F36" w:rsidRPr="008F2F36" w14:paraId="26A49600" w14:textId="77777777" w:rsidTr="006733B3">
        <w:trPr>
          <w:trHeight w:val="2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7E5B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行权价格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12F1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行权价格覆盖聚氯乙烯期货合约上一交易日结算价上下浮动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1.5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倍当日涨跌停板幅度对应的价格范围。行权价格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≤5000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吨，行权价格间距为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50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；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5000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吨＜行权价格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≤10000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吨，行权价格间距为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100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；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行权价格＞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10000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，</w:t>
            </w:r>
            <w:bookmarkStart w:id="0" w:name="_GoBack"/>
            <w:bookmarkEnd w:id="0"/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行权价格间距为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200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元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/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吨。</w:t>
            </w:r>
          </w:p>
        </w:tc>
      </w:tr>
      <w:tr w:rsidR="008F2F36" w:rsidRPr="008F2F36" w14:paraId="533BBD7A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2FA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行权方式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6469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美式。买方可以在到期日之前任一交易日的交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易时间，以及到期日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15:30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之前提出行权申请。</w:t>
            </w:r>
          </w:p>
        </w:tc>
      </w:tr>
      <w:tr w:rsidR="008F2F36" w:rsidRPr="008F2F36" w14:paraId="2BAF0040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70A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交易代码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CAF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看涨期权：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V-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合约月份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-C-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行权价格</w:t>
            </w:r>
          </w:p>
          <w:p w14:paraId="48C79514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看跌期权：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V-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合约月份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-P-</w:t>
            </w: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行权价格</w:t>
            </w:r>
          </w:p>
        </w:tc>
      </w:tr>
      <w:tr w:rsidR="008F2F36" w:rsidRPr="008F2F36" w14:paraId="5AAFE6D4" w14:textId="77777777" w:rsidTr="006733B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4DF" w14:textId="77777777" w:rsidR="008F2F36" w:rsidRPr="008F2F36" w:rsidRDefault="008F2F36" w:rsidP="006733B3">
            <w:pPr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上市交易所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61C" w14:textId="77777777" w:rsidR="008F2F36" w:rsidRPr="008F2F36" w:rsidRDefault="008F2F36" w:rsidP="006733B3">
            <w:pPr>
              <w:adjustRightInd w:val="0"/>
              <w:spacing w:line="58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F2F36">
              <w:rPr>
                <w:rFonts w:ascii="Times New Roman" w:eastAsia="仿宋_GB2312" w:hAnsi="Times New Roman"/>
                <w:sz w:val="30"/>
                <w:szCs w:val="30"/>
              </w:rPr>
              <w:t>大连商品交易所</w:t>
            </w:r>
          </w:p>
        </w:tc>
      </w:tr>
    </w:tbl>
    <w:p w14:paraId="293737DF" w14:textId="77777777" w:rsidR="0020421D" w:rsidRDefault="0020421D"/>
    <w:sectPr w:rsidR="002042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5529" w14:textId="77777777" w:rsidR="008F2F36" w:rsidRDefault="008F2F36" w:rsidP="008F2F36">
      <w:r>
        <w:separator/>
      </w:r>
    </w:p>
  </w:endnote>
  <w:endnote w:type="continuationSeparator" w:id="0">
    <w:p w14:paraId="7A48A5CF" w14:textId="77777777" w:rsidR="008F2F36" w:rsidRDefault="008F2F36" w:rsidP="008F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09000"/>
      <w:docPartObj>
        <w:docPartGallery w:val="Page Numbers (Bottom of Page)"/>
        <w:docPartUnique/>
      </w:docPartObj>
    </w:sdtPr>
    <w:sdtContent>
      <w:p w14:paraId="3F6B44EE" w14:textId="77777777" w:rsidR="008F2F36" w:rsidRDefault="008F2F36" w:rsidP="008F2F3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2F3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82010" w14:textId="77777777" w:rsidR="008F2F36" w:rsidRDefault="008F2F36" w:rsidP="008F2F36">
      <w:r>
        <w:separator/>
      </w:r>
    </w:p>
  </w:footnote>
  <w:footnote w:type="continuationSeparator" w:id="0">
    <w:p w14:paraId="37921A9F" w14:textId="77777777" w:rsidR="008F2F36" w:rsidRDefault="008F2F36" w:rsidP="008F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85"/>
    <w:rsid w:val="0020421D"/>
    <w:rsid w:val="00396585"/>
    <w:rsid w:val="008F2F36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B3D0C"/>
  <w15:chartTrackingRefBased/>
  <w15:docId w15:val="{6B77F79B-6725-408F-B96E-8851F9B3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3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F50B6-E6CD-4F4E-BD92-D091BEB6D3AF}"/>
</file>

<file path=customXml/itemProps2.xml><?xml version="1.0" encoding="utf-8"?>
<ds:datastoreItem xmlns:ds="http://schemas.openxmlformats.org/officeDocument/2006/customXml" ds:itemID="{857F1FC8-55FE-44C7-9276-98CA0F9577F6}"/>
</file>

<file path=customXml/itemProps3.xml><?xml version="1.0" encoding="utf-8"?>
<ds:datastoreItem xmlns:ds="http://schemas.openxmlformats.org/officeDocument/2006/customXml" ds:itemID="{95961448-2192-408F-BD99-D22C0D49A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296</Characters>
  <Application>Microsoft Office Word</Application>
  <DocSecurity>0</DocSecurity>
  <Lines>32</Lines>
  <Paragraphs>37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2020-05-25T10:18:00Z</dcterms:created>
  <dcterms:modified xsi:type="dcterms:W3CDTF">2020-05-25T10:19:00Z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