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0F97E" w14:textId="77777777" w:rsidR="000F39C9" w:rsidRPr="000F39C9" w:rsidRDefault="000F39C9" w:rsidP="000F39C9">
      <w:pPr>
        <w:spacing w:line="580" w:lineRule="exact"/>
        <w:rPr>
          <w:rFonts w:ascii="黑体" w:eastAsia="黑体" w:hAnsi="黑体"/>
          <w:sz w:val="32"/>
          <w:szCs w:val="32"/>
        </w:rPr>
      </w:pPr>
      <w:r w:rsidRPr="000F39C9">
        <w:rPr>
          <w:rFonts w:ascii="黑体" w:eastAsia="黑体" w:hAnsi="黑体"/>
          <w:sz w:val="32"/>
          <w:szCs w:val="32"/>
        </w:rPr>
        <w:t>附件2</w:t>
      </w:r>
    </w:p>
    <w:p w14:paraId="2A501EEE" w14:textId="77777777" w:rsidR="000F39C9" w:rsidRPr="00C92A9E" w:rsidRDefault="000F39C9" w:rsidP="000F39C9">
      <w:pPr>
        <w:spacing w:line="580" w:lineRule="exact"/>
        <w:rPr>
          <w:rFonts w:ascii="仿宋_GB2312" w:eastAsia="仿宋_GB2312" w:hAnsi="等线 Light"/>
          <w:sz w:val="32"/>
          <w:szCs w:val="32"/>
        </w:rPr>
      </w:pPr>
    </w:p>
    <w:p w14:paraId="5EBF673A" w14:textId="77777777" w:rsidR="000F39C9" w:rsidRPr="004665BA" w:rsidRDefault="000F39C9" w:rsidP="000F39C9">
      <w:pPr>
        <w:jc w:val="center"/>
        <w:rPr>
          <w:b/>
          <w:sz w:val="40"/>
          <w:szCs w:val="40"/>
        </w:rPr>
      </w:pPr>
      <w:r w:rsidRPr="004665BA">
        <w:rPr>
          <w:b/>
          <w:sz w:val="40"/>
          <w:szCs w:val="40"/>
        </w:rPr>
        <w:t>新设立指定交割</w:t>
      </w:r>
      <w:r>
        <w:rPr>
          <w:rFonts w:hint="eastAsia"/>
          <w:b/>
          <w:sz w:val="40"/>
          <w:szCs w:val="40"/>
        </w:rPr>
        <w:t>仓</w:t>
      </w:r>
      <w:r w:rsidRPr="004665BA">
        <w:rPr>
          <w:b/>
          <w:sz w:val="40"/>
          <w:szCs w:val="40"/>
        </w:rPr>
        <w:t>库出库费用最高限价表</w:t>
      </w:r>
    </w:p>
    <w:p w14:paraId="6FE802F2" w14:textId="77777777" w:rsidR="000F39C9" w:rsidRPr="00C42017" w:rsidRDefault="000F39C9" w:rsidP="000F39C9">
      <w:pPr>
        <w:spacing w:line="580" w:lineRule="exact"/>
        <w:jc w:val="left"/>
        <w:rPr>
          <w:rFonts w:eastAsia="仿宋_GB2312"/>
          <w:sz w:val="32"/>
          <w:szCs w:val="32"/>
        </w:rPr>
      </w:pPr>
    </w:p>
    <w:p w14:paraId="32C5E6D1" w14:textId="77777777" w:rsidR="000F39C9" w:rsidRPr="00C42017" w:rsidRDefault="000F39C9" w:rsidP="000F39C9">
      <w:pPr>
        <w:spacing w:line="580" w:lineRule="exact"/>
        <w:ind w:left="36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Pr="00C42017">
        <w:rPr>
          <w:rFonts w:eastAsia="仿宋_GB2312" w:hint="eastAsia"/>
          <w:sz w:val="32"/>
          <w:szCs w:val="32"/>
        </w:rPr>
        <w:t>纤维板指定厂库出库费用最高限价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332"/>
        <w:gridCol w:w="3697"/>
        <w:gridCol w:w="1975"/>
        <w:gridCol w:w="1975"/>
        <w:gridCol w:w="1975"/>
        <w:gridCol w:w="1975"/>
      </w:tblGrid>
      <w:tr w:rsidR="000F39C9" w14:paraId="5F530EC8" w14:textId="77777777" w:rsidTr="00D44D24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9ECA" w14:textId="77777777" w:rsidR="000F39C9" w:rsidRPr="001D0CF6" w:rsidRDefault="000F39C9" w:rsidP="00D44D24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D0CF6">
              <w:rPr>
                <w:rFonts w:ascii="仿宋_GB2312" w:eastAsia="仿宋_GB2312"/>
                <w:b/>
                <w:bCs/>
                <w:kern w:val="0"/>
                <w:szCs w:val="21"/>
              </w:rPr>
              <w:t>费用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946F" w14:textId="77777777" w:rsidR="000F39C9" w:rsidRPr="001D0CF6" w:rsidRDefault="000F39C9" w:rsidP="00D44D24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D0CF6">
              <w:rPr>
                <w:rFonts w:ascii="仿宋_GB2312" w:eastAsia="仿宋_GB2312"/>
                <w:b/>
                <w:bCs/>
                <w:kern w:val="0"/>
                <w:szCs w:val="21"/>
              </w:rPr>
              <w:t>收费单位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3346" w14:textId="77777777" w:rsidR="000F39C9" w:rsidRPr="001D0CF6" w:rsidRDefault="000F39C9" w:rsidP="00D44D24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D0CF6">
              <w:rPr>
                <w:rFonts w:ascii="仿宋_GB2312" w:eastAsia="仿宋_GB2312"/>
                <w:b/>
                <w:bCs/>
                <w:kern w:val="0"/>
                <w:szCs w:val="21"/>
              </w:rPr>
              <w:t>主要作业内容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F32C" w14:textId="77777777" w:rsidR="000F39C9" w:rsidRPr="001D0CF6" w:rsidRDefault="000F39C9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D0CF6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广西高峰五洲</w:t>
            </w:r>
          </w:p>
          <w:p w14:paraId="03FBCAA9" w14:textId="77777777" w:rsidR="000F39C9" w:rsidRPr="001D0CF6" w:rsidRDefault="000F39C9" w:rsidP="00D44D24">
            <w:pPr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D0CF6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人造板有限公司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698B" w14:textId="77777777" w:rsidR="000F39C9" w:rsidRPr="001D0CF6" w:rsidRDefault="000F39C9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D0CF6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广西得力木业</w:t>
            </w:r>
          </w:p>
          <w:p w14:paraId="57CFE385" w14:textId="77777777" w:rsidR="000F39C9" w:rsidRPr="001D0CF6" w:rsidRDefault="000F39C9" w:rsidP="00D44D24">
            <w:pPr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D0CF6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开发有限公司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400E" w14:textId="77777777" w:rsidR="000F39C9" w:rsidRPr="001D0CF6" w:rsidRDefault="000F39C9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D0CF6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封开县威利邦</w:t>
            </w:r>
          </w:p>
          <w:p w14:paraId="1D9E31A7" w14:textId="77777777" w:rsidR="000F39C9" w:rsidRPr="001D0CF6" w:rsidRDefault="000F39C9" w:rsidP="00D44D24">
            <w:pPr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D0CF6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木业有限公司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A1F8" w14:textId="77777777" w:rsidR="000F39C9" w:rsidRPr="001D0CF6" w:rsidRDefault="000F39C9" w:rsidP="00D44D2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D0CF6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绿洲森工（淮</w:t>
            </w:r>
          </w:p>
          <w:p w14:paraId="2FC979D1" w14:textId="77777777" w:rsidR="000F39C9" w:rsidRPr="001D0CF6" w:rsidRDefault="000F39C9" w:rsidP="00D44D24">
            <w:pPr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 w:rsidRPr="001D0CF6"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南）有限公司</w:t>
            </w:r>
          </w:p>
        </w:tc>
      </w:tr>
      <w:tr w:rsidR="000F39C9" w14:paraId="4E045036" w14:textId="77777777" w:rsidTr="00D44D24"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EFEB" w14:textId="77777777" w:rsidR="000F39C9" w:rsidRPr="001D0CF6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D0CF6">
              <w:rPr>
                <w:rFonts w:ascii="仿宋_GB2312" w:eastAsia="仿宋_GB2312" w:cs="仿宋_GB2312"/>
                <w:kern w:val="0"/>
                <w:szCs w:val="21"/>
              </w:rPr>
              <w:t>出库费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B501" w14:textId="77777777" w:rsidR="000F39C9" w:rsidRPr="001D0CF6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D0CF6">
              <w:rPr>
                <w:rFonts w:ascii="仿宋_GB2312" w:eastAsia="仿宋_GB2312" w:cs="仿宋_GB2312"/>
                <w:kern w:val="0"/>
                <w:szCs w:val="21"/>
              </w:rPr>
              <w:t>元/</w:t>
            </w:r>
            <w:r w:rsidRPr="001D0CF6">
              <w:rPr>
                <w:rFonts w:ascii="仿宋_GB2312" w:eastAsia="仿宋_GB2312" w:cs="仿宋_GB2312" w:hint="eastAsia"/>
                <w:kern w:val="0"/>
                <w:szCs w:val="21"/>
              </w:rPr>
              <w:t>立方米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CEC4" w14:textId="77777777" w:rsidR="000F39C9" w:rsidRPr="001D0CF6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D0CF6">
              <w:rPr>
                <w:rFonts w:ascii="仿宋_GB2312" w:eastAsia="仿宋_GB2312" w:cs="仿宋_GB2312"/>
                <w:kern w:val="0"/>
                <w:szCs w:val="21"/>
              </w:rPr>
              <w:t>由库内垛位装上汽车的全部费用（含装车、过磅等费用）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0228" w14:textId="77777777" w:rsidR="000F39C9" w:rsidRPr="001D0CF6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D0CF6">
              <w:rPr>
                <w:rFonts w:ascii="仿宋_GB2312" w:eastAsia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80E9" w14:textId="77777777" w:rsidR="000F39C9" w:rsidRPr="001D0CF6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D0CF6">
              <w:rPr>
                <w:rFonts w:ascii="仿宋_GB2312" w:eastAsia="仿宋_GB2312" w:cs="仿宋_GB2312" w:hint="eastAsia"/>
                <w:kern w:val="0"/>
                <w:szCs w:val="21"/>
              </w:rPr>
              <w:t>4</w:t>
            </w:r>
            <w:r w:rsidRPr="001D0CF6">
              <w:rPr>
                <w:rFonts w:ascii="仿宋_GB2312" w:eastAsia="仿宋_GB2312" w:cs="仿宋_GB2312"/>
                <w:kern w:val="0"/>
                <w:szCs w:val="21"/>
              </w:rPr>
              <w:t>.2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5651" w14:textId="77777777" w:rsidR="000F39C9" w:rsidRPr="001D0CF6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D0CF6">
              <w:rPr>
                <w:rFonts w:asci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3BF1" w14:textId="77777777" w:rsidR="000F39C9" w:rsidRPr="001D0CF6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1D0CF6">
              <w:rPr>
                <w:rFonts w:ascii="仿宋_GB2312" w:eastAsia="仿宋_GB2312" w:cs="仿宋_GB2312" w:hint="eastAsia"/>
                <w:kern w:val="0"/>
                <w:szCs w:val="21"/>
              </w:rPr>
              <w:t>4</w:t>
            </w:r>
          </w:p>
        </w:tc>
      </w:tr>
    </w:tbl>
    <w:p w14:paraId="16860249" w14:textId="734C5714" w:rsidR="00DC7301" w:rsidRDefault="00DC7301" w:rsidP="000F39C9">
      <w:pPr>
        <w:spacing w:line="580" w:lineRule="exact"/>
        <w:jc w:val="left"/>
        <w:rPr>
          <w:b/>
          <w:sz w:val="40"/>
          <w:szCs w:val="40"/>
        </w:rPr>
      </w:pPr>
    </w:p>
    <w:p w14:paraId="52B5808B" w14:textId="77777777" w:rsidR="00DC7301" w:rsidRDefault="00DC7301">
      <w:pPr>
        <w:widowControl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638B5518" w14:textId="77777777" w:rsidR="000F39C9" w:rsidRDefault="000F39C9" w:rsidP="000F39C9">
      <w:pPr>
        <w:spacing w:line="580" w:lineRule="exact"/>
        <w:jc w:val="left"/>
        <w:rPr>
          <w:b/>
          <w:sz w:val="40"/>
          <w:szCs w:val="40"/>
        </w:rPr>
      </w:pPr>
      <w:bookmarkStart w:id="0" w:name="_GoBack"/>
      <w:bookmarkEnd w:id="0"/>
    </w:p>
    <w:p w14:paraId="2E1255C1" w14:textId="294D7204" w:rsidR="000F39C9" w:rsidRPr="000F39C9" w:rsidRDefault="000F39C9" w:rsidP="000F39C9">
      <w:pPr>
        <w:spacing w:line="580" w:lineRule="exact"/>
        <w:ind w:left="283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 w:rsidRPr="000F39C9">
        <w:rPr>
          <w:rFonts w:eastAsia="仿宋_GB2312" w:hint="eastAsia"/>
          <w:sz w:val="32"/>
          <w:szCs w:val="32"/>
        </w:rPr>
        <w:t>豆粕指定厂库出库费用最高限价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7"/>
        <w:gridCol w:w="797"/>
        <w:gridCol w:w="618"/>
        <w:gridCol w:w="9430"/>
        <w:gridCol w:w="2236"/>
      </w:tblGrid>
      <w:tr w:rsidR="000F39C9" w:rsidRPr="00871F7F" w14:paraId="3E8DD528" w14:textId="77777777" w:rsidTr="00D44D24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9F8A" w14:textId="77777777" w:rsidR="000F39C9" w:rsidRPr="00871F7F" w:rsidRDefault="000F39C9" w:rsidP="00D44D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71F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收费名称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1D1E" w14:textId="77777777" w:rsidR="000F39C9" w:rsidRPr="00871F7F" w:rsidRDefault="000F39C9" w:rsidP="00D44D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71F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D347" w14:textId="77777777" w:rsidR="000F39C9" w:rsidRPr="00871F7F" w:rsidRDefault="000F39C9" w:rsidP="00D44D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71F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计量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1A4A" w14:textId="77777777" w:rsidR="000F39C9" w:rsidRPr="00871F7F" w:rsidRDefault="000F39C9" w:rsidP="00D44D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71F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主要作业内容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7E60" w14:textId="77777777" w:rsidR="000F39C9" w:rsidRPr="00871F7F" w:rsidRDefault="000F39C9" w:rsidP="00D44D2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871F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东莞路易达孚饲料蛋白有限公司</w:t>
            </w:r>
          </w:p>
        </w:tc>
      </w:tr>
      <w:tr w:rsidR="000F39C9" w:rsidRPr="00871F7F" w14:paraId="15B37E28" w14:textId="77777777" w:rsidTr="00D44D24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46C8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出库费用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4C08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汽车运输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C5E4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元/吨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A6C0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力</w:t>
            </w: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资费（清理地角、打开蓬布、顶席、围席、库场管理）、过磅费等，包含库内搬倒费（装车）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F561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10</w:t>
            </w:r>
          </w:p>
        </w:tc>
      </w:tr>
      <w:tr w:rsidR="000F39C9" w:rsidRPr="00871F7F" w14:paraId="12A786EF" w14:textId="77777777" w:rsidTr="00D44D2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7802" w14:textId="77777777" w:rsidR="000F39C9" w:rsidRPr="005830F9" w:rsidRDefault="000F39C9" w:rsidP="00D44D24">
            <w:pPr>
              <w:widowControl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B666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铁路运输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4072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元/吨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23A3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铁路包干费：铁路代垫费用、库内搬倒费（装卸汽车、运到专用线、装火车）、力资费（清理地角、打开蓬布、顶席、围席、库场管理）、过磅费等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1655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无</w:t>
            </w:r>
          </w:p>
        </w:tc>
      </w:tr>
      <w:tr w:rsidR="000F39C9" w:rsidRPr="00871F7F" w14:paraId="13B6D1AB" w14:textId="77777777" w:rsidTr="00D44D24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4050" w14:textId="77777777" w:rsidR="000F39C9" w:rsidRPr="00871F7F" w:rsidRDefault="000F39C9" w:rsidP="00D44D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0D75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船舶运输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3DE2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元/吨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F506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库内搬倒费（装卸汽车、由货位运到船边、由船边至船舱的装卸费）、力资费（清理地角、打开蓬布、顶席、围席、库场管理）、过磅费等，不包含港建费和货物港务费等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ACA3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无</w:t>
            </w:r>
          </w:p>
        </w:tc>
      </w:tr>
      <w:tr w:rsidR="000F39C9" w:rsidRPr="00871F7F" w14:paraId="0CE0DC7E" w14:textId="77777777" w:rsidTr="00D44D2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48B0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港口运距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714A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仓库至最近港口的运距    公里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632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新沙港码头2公里</w:t>
            </w:r>
          </w:p>
        </w:tc>
      </w:tr>
      <w:tr w:rsidR="000F39C9" w:rsidRPr="00871F7F" w14:paraId="2F4FA4A7" w14:textId="77777777" w:rsidTr="00D44D2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7676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铁路运距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588B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仓库至最近车站的运距    公里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7DE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新沙站4公里</w:t>
            </w:r>
          </w:p>
        </w:tc>
      </w:tr>
      <w:tr w:rsidR="000F39C9" w:rsidRPr="00871F7F" w14:paraId="48CF42BB" w14:textId="77777777" w:rsidTr="00D44D2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6ED1" w14:textId="77777777" w:rsidR="000F39C9" w:rsidRPr="00871F7F" w:rsidRDefault="000F39C9" w:rsidP="00D44D2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FABA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有/无铁路专用线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9141" w14:textId="77777777" w:rsidR="000F39C9" w:rsidRPr="005830F9" w:rsidRDefault="000F39C9" w:rsidP="00D44D24">
            <w:pPr>
              <w:widowControl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5830F9">
              <w:rPr>
                <w:rFonts w:ascii="仿宋_GB2312" w:eastAsia="仿宋_GB2312" w:cs="仿宋_GB2312" w:hint="eastAsia"/>
                <w:kern w:val="0"/>
                <w:szCs w:val="21"/>
              </w:rPr>
              <w:t>无</w:t>
            </w:r>
          </w:p>
        </w:tc>
      </w:tr>
    </w:tbl>
    <w:p w14:paraId="523FCAC9" w14:textId="77777777" w:rsidR="000F39C9" w:rsidRPr="00871F7F" w:rsidRDefault="000F39C9" w:rsidP="000F39C9">
      <w:pPr>
        <w:pStyle w:val="a5"/>
        <w:spacing w:line="580" w:lineRule="exact"/>
        <w:ind w:left="720" w:firstLineChars="0" w:firstLine="0"/>
        <w:jc w:val="left"/>
        <w:rPr>
          <w:rFonts w:ascii="Times New Roman" w:eastAsia="仿宋_GB2312" w:hAnsi="Times New Roman"/>
          <w:sz w:val="32"/>
          <w:szCs w:val="32"/>
        </w:rPr>
      </w:pPr>
    </w:p>
    <w:p w14:paraId="74536C77" w14:textId="77777777" w:rsidR="000F39C9" w:rsidRDefault="000F39C9" w:rsidP="000F39C9"/>
    <w:p w14:paraId="3F74FD34" w14:textId="77777777" w:rsidR="000F39C9" w:rsidRPr="00D44D24" w:rsidRDefault="000F39C9" w:rsidP="000F39C9">
      <w:pPr>
        <w:adjustRightInd w:val="0"/>
        <w:snapToGrid w:val="0"/>
        <w:spacing w:line="580" w:lineRule="exact"/>
        <w:rPr>
          <w:rFonts w:ascii="仿宋_GB2312" w:eastAsia="仿宋_GB2312"/>
          <w:bCs/>
          <w:sz w:val="32"/>
        </w:rPr>
      </w:pPr>
    </w:p>
    <w:p w14:paraId="581F8A64" w14:textId="77777777" w:rsidR="00A2554E" w:rsidRPr="000F39C9" w:rsidRDefault="00A2554E" w:rsidP="000F39C9"/>
    <w:sectPr w:rsidR="00A2554E" w:rsidRPr="000F39C9" w:rsidSect="001D6F75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C3A6A" w14:textId="77777777" w:rsidR="009D7A13" w:rsidRDefault="009D7A13" w:rsidP="001D6F75">
      <w:r>
        <w:separator/>
      </w:r>
    </w:p>
  </w:endnote>
  <w:endnote w:type="continuationSeparator" w:id="0">
    <w:p w14:paraId="23B15A41" w14:textId="77777777" w:rsidR="009D7A13" w:rsidRDefault="009D7A13" w:rsidP="001D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874045"/>
      <w:docPartObj>
        <w:docPartGallery w:val="Page Numbers (Bottom of Page)"/>
        <w:docPartUnique/>
      </w:docPartObj>
    </w:sdtPr>
    <w:sdtEndPr/>
    <w:sdtContent>
      <w:p w14:paraId="67B3E137" w14:textId="1D238D66" w:rsidR="009D7A13" w:rsidRDefault="009D7A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301" w:rsidRPr="00DC7301">
          <w:rPr>
            <w:noProof/>
            <w:lang w:val="zh-CN"/>
          </w:rPr>
          <w:t>1</w:t>
        </w:r>
        <w:r>
          <w:fldChar w:fldCharType="end"/>
        </w:r>
      </w:p>
    </w:sdtContent>
  </w:sdt>
  <w:p w14:paraId="7AD3FA0E" w14:textId="77777777" w:rsidR="009D7A13" w:rsidRDefault="009D7A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1BE2A" w14:textId="77777777" w:rsidR="009D7A13" w:rsidRDefault="009D7A13" w:rsidP="001D6F75">
      <w:r>
        <w:separator/>
      </w:r>
    </w:p>
  </w:footnote>
  <w:footnote w:type="continuationSeparator" w:id="0">
    <w:p w14:paraId="42E937F9" w14:textId="77777777" w:rsidR="009D7A13" w:rsidRDefault="009D7A13" w:rsidP="001D6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0569"/>
    <w:multiLevelType w:val="hybridMultilevel"/>
    <w:tmpl w:val="7376E12A"/>
    <w:lvl w:ilvl="0" w:tplc="87683E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75"/>
    <w:rsid w:val="000F39C9"/>
    <w:rsid w:val="001D6F75"/>
    <w:rsid w:val="001E4B46"/>
    <w:rsid w:val="007B1EC4"/>
    <w:rsid w:val="009D7A13"/>
    <w:rsid w:val="00A2554E"/>
    <w:rsid w:val="00DC7301"/>
    <w:rsid w:val="00D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E146D"/>
  <w15:chartTrackingRefBased/>
  <w15:docId w15:val="{F6B72A5B-BBB8-41DB-BBF3-BBF2A270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EC4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7B1EC4"/>
    <w:rPr>
      <w:sz w:val="18"/>
      <w:szCs w:val="18"/>
    </w:rPr>
  </w:style>
  <w:style w:type="paragraph" w:styleId="a5">
    <w:name w:val="List Paragraph"/>
    <w:basedOn w:val="a"/>
    <w:uiPriority w:val="34"/>
    <w:qFormat/>
    <w:rsid w:val="001D6F75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1D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D6F7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D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D6F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3F7EB-AB80-4729-BDFA-95371C5DCC20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f16167e-0980-47ed-bfa9-106d2637988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73E3CA-A5FA-41B3-9724-BDE43D583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DCDE2-1CAE-486E-B520-55D1031F7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265</Characters>
  <Application>Microsoft Office Word</Application>
  <DocSecurity>0</DocSecurity>
  <Lines>15</Lines>
  <Paragraphs>5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4</cp:revision>
  <dcterms:created xsi:type="dcterms:W3CDTF">2019-11-28T13:42:00Z</dcterms:created>
  <dcterms:modified xsi:type="dcterms:W3CDTF">2019-11-29T05:56:00Z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