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left="2335" w:leftChars="1112" w:right="1989" w:firstLine="3"/>
        <w:rPr>
          <w:rFonts w:ascii="宋体" w:hAnsi="宋体"/>
          <w:b/>
          <w:color w:val="auto"/>
          <w:szCs w:val="21"/>
        </w:rPr>
      </w:pPr>
      <w:r>
        <w:rPr>
          <w:rFonts w:ascii="宋体" w:hAnsi="宋体"/>
          <w:b/>
          <w:color w:val="auto"/>
          <w:szCs w:val="21"/>
        </w:rPr>
        <w:drawing>
          <wp:anchor distT="0" distB="0" distL="114300" distR="114300" simplePos="0" relativeHeight="251655168" behindDoc="1" locked="0" layoutInCell="1" allowOverlap="1">
            <wp:simplePos x="0" y="0"/>
            <wp:positionH relativeFrom="column">
              <wp:posOffset>-1130935</wp:posOffset>
            </wp:positionH>
            <wp:positionV relativeFrom="paragraph">
              <wp:posOffset>-929640</wp:posOffset>
            </wp:positionV>
            <wp:extent cx="7630160" cy="10801350"/>
            <wp:effectExtent l="0" t="0" r="8890" b="0"/>
            <wp:wrapNone/>
            <wp:docPr id="23" name="图片 10" descr="新vi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0" descr="新vi封面"/>
                    <pic:cNvPicPr>
                      <a:picLocks noChangeAspect="1" noChangeArrowheads="1"/>
                    </pic:cNvPicPr>
                  </pic:nvPicPr>
                  <pic:blipFill>
                    <a:blip r:embed="rId6"/>
                    <a:srcRect/>
                    <a:stretch>
                      <a:fillRect/>
                    </a:stretch>
                  </pic:blipFill>
                  <pic:spPr>
                    <a:xfrm>
                      <a:off x="0" y="0"/>
                      <a:ext cx="7630160" cy="10801350"/>
                    </a:xfrm>
                    <a:prstGeom prst="rect">
                      <a:avLst/>
                    </a:prstGeom>
                    <a:noFill/>
                    <a:ln w="9525">
                      <a:noFill/>
                      <a:miter lim="800000"/>
                      <a:headEnd/>
                      <a:tailEnd/>
                    </a:ln>
                  </pic:spPr>
                </pic:pic>
              </a:graphicData>
            </a:graphic>
          </wp:anchor>
        </w:drawing>
      </w:r>
      <w:r>
        <w:rPr>
          <w:rFonts w:ascii="宋体" w:hAnsi="宋体"/>
          <w:b/>
          <w:color w:val="auto"/>
          <w:szCs w:val="21"/>
        </w:rPr>
        <w:drawing>
          <wp:anchor distT="0" distB="0" distL="114300" distR="114300" simplePos="0" relativeHeight="251657216" behindDoc="0" locked="0" layoutInCell="1" allowOverlap="1">
            <wp:simplePos x="0" y="0"/>
            <wp:positionH relativeFrom="column">
              <wp:posOffset>3981450</wp:posOffset>
            </wp:positionH>
            <wp:positionV relativeFrom="paragraph">
              <wp:posOffset>-640080</wp:posOffset>
            </wp:positionV>
            <wp:extent cx="2074545" cy="739140"/>
            <wp:effectExtent l="0" t="0" r="0" b="0"/>
            <wp:wrapNone/>
            <wp:docPr id="22" name="图片 11" descr="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1" descr="广期新vi短称(越秀新版)"/>
                    <pic:cNvPicPr>
                      <a:picLocks noChangeAspect="1" noChangeArrowheads="1"/>
                    </pic:cNvPicPr>
                  </pic:nvPicPr>
                  <pic:blipFill>
                    <a:blip r:embed="rId7"/>
                    <a:srcRect/>
                    <a:stretch>
                      <a:fillRect/>
                    </a:stretch>
                  </pic:blipFill>
                  <pic:spPr>
                    <a:xfrm>
                      <a:off x="0" y="0"/>
                      <a:ext cx="2074545" cy="739140"/>
                    </a:xfrm>
                    <a:prstGeom prst="rect">
                      <a:avLst/>
                    </a:prstGeom>
                    <a:noFill/>
                    <a:ln w="9525">
                      <a:noFill/>
                      <a:miter lim="800000"/>
                      <a:headEnd/>
                      <a:tailEnd/>
                    </a:ln>
                  </pic:spPr>
                </pic:pic>
              </a:graphicData>
            </a:graphic>
          </wp:anchor>
        </w:drawing>
      </w:r>
    </w:p>
    <w:p>
      <w:pPr>
        <w:spacing w:line="360" w:lineRule="auto"/>
        <w:ind w:left="2335" w:leftChars="1112" w:right="1989" w:firstLine="3"/>
        <w:rPr>
          <w:rFonts w:ascii="宋体" w:hAnsi="宋体"/>
          <w:b/>
          <w:color w:val="auto"/>
          <w:szCs w:val="21"/>
        </w:rPr>
      </w:pPr>
    </w:p>
    <w:p>
      <w:pPr>
        <w:spacing w:line="360" w:lineRule="auto"/>
        <w:ind w:left="2335" w:leftChars="1112" w:right="1989" w:firstLine="3"/>
        <w:rPr>
          <w:rFonts w:ascii="宋体" w:hAnsi="宋体"/>
          <w:b/>
          <w:color w:val="auto"/>
          <w:szCs w:val="21"/>
        </w:rPr>
      </w:pPr>
    </w:p>
    <w:p>
      <w:pPr>
        <w:spacing w:line="360" w:lineRule="auto"/>
        <w:ind w:left="2335" w:leftChars="1112" w:right="1989" w:firstLine="3"/>
        <w:rPr>
          <w:rFonts w:ascii="宋体" w:hAnsi="宋体"/>
          <w:b/>
          <w:color w:val="auto"/>
          <w:szCs w:val="21"/>
        </w:rPr>
      </w:pPr>
    </w:p>
    <w:p>
      <w:pPr>
        <w:spacing w:line="360" w:lineRule="auto"/>
        <w:ind w:left="2335" w:leftChars="1112" w:right="1989" w:firstLine="3"/>
        <w:rPr>
          <w:rFonts w:ascii="宋体" w:hAnsi="宋体"/>
          <w:b/>
          <w:color w:val="auto"/>
          <w:szCs w:val="21"/>
        </w:rPr>
      </w:pPr>
    </w:p>
    <w:p>
      <w:pPr>
        <w:spacing w:line="360" w:lineRule="auto"/>
        <w:ind w:left="2335" w:leftChars="1112" w:right="1989" w:firstLine="3"/>
        <w:rPr>
          <w:rFonts w:ascii="宋体" w:hAnsi="宋体"/>
          <w:b/>
          <w:color w:val="auto"/>
          <w:szCs w:val="21"/>
        </w:rPr>
      </w:pPr>
    </w:p>
    <w:p>
      <w:pPr>
        <w:spacing w:line="360" w:lineRule="auto"/>
        <w:ind w:left="2335" w:leftChars="1112" w:right="1989" w:firstLine="3"/>
        <w:rPr>
          <w:rFonts w:ascii="宋体" w:hAnsi="宋体"/>
          <w:b/>
          <w:color w:val="auto"/>
          <w:szCs w:val="21"/>
        </w:rPr>
      </w:pPr>
    </w:p>
    <w:p>
      <w:pPr>
        <w:spacing w:line="360" w:lineRule="auto"/>
        <w:ind w:left="2335" w:leftChars="1112" w:right="1989" w:firstLine="3"/>
        <w:rPr>
          <w:rFonts w:ascii="宋体" w:hAnsi="宋体"/>
          <w:b/>
          <w:color w:val="auto"/>
          <w:szCs w:val="21"/>
        </w:rPr>
      </w:pPr>
    </w:p>
    <w:p>
      <w:pPr>
        <w:spacing w:line="360" w:lineRule="auto"/>
        <w:ind w:left="2335" w:leftChars="1112" w:right="1989" w:firstLine="3"/>
        <w:rPr>
          <w:rFonts w:ascii="宋体" w:hAnsi="宋体"/>
          <w:b/>
          <w:color w:val="auto"/>
          <w:szCs w:val="21"/>
        </w:rPr>
      </w:pPr>
      <w:r>
        <w:rPr>
          <w:rFonts w:ascii="宋体" w:hAnsi="宋体"/>
          <w:b/>
          <w:color w:val="auto"/>
          <w:szCs w:val="21"/>
        </w:rPr>
        <mc:AlternateContent>
          <mc:Choice Requires="wps">
            <w:drawing>
              <wp:anchor distT="0" distB="0" distL="114300" distR="114300" simplePos="0" relativeHeight="251656192" behindDoc="0" locked="0" layoutInCell="1" allowOverlap="1">
                <wp:simplePos x="0" y="0"/>
                <wp:positionH relativeFrom="column">
                  <wp:posOffset>-855345</wp:posOffset>
                </wp:positionH>
                <wp:positionV relativeFrom="paragraph">
                  <wp:posOffset>18415</wp:posOffset>
                </wp:positionV>
                <wp:extent cx="6826885" cy="1089660"/>
                <wp:effectExtent l="0" t="0" r="0" b="0"/>
                <wp:wrapNone/>
                <wp:docPr id="19" name="Text Box 8"/>
                <wp:cNvGraphicFramePr/>
                <a:graphic xmlns:a="http://schemas.openxmlformats.org/drawingml/2006/main">
                  <a:graphicData uri="http://schemas.microsoft.com/office/word/2010/wordprocessingShape">
                    <wps:wsp>
                      <wps:cNvSpPr txBox="1">
                        <a:spLocks noChangeArrowheads="1"/>
                      </wps:cNvSpPr>
                      <wps:spPr bwMode="auto">
                        <a:xfrm>
                          <a:off x="0" y="0"/>
                          <a:ext cx="6826885" cy="1089660"/>
                        </a:xfrm>
                        <a:prstGeom prst="rect">
                          <a:avLst/>
                        </a:prstGeom>
                        <a:noFill/>
                        <a:ln>
                          <a:noFill/>
                        </a:ln>
                        <a:effectLst/>
                      </wps:spPr>
                      <wps:txbx>
                        <w:txbxContent>
                          <w:p>
                            <w:pPr>
                              <w:jc w:val="center"/>
                              <w:rPr>
                                <w:rFonts w:ascii="黑体" w:eastAsia="黑体"/>
                                <w:b/>
                                <w:kern w:val="0"/>
                                <w:sz w:val="60"/>
                                <w:szCs w:val="60"/>
                              </w:rPr>
                            </w:pPr>
                            <w:r>
                              <w:rPr>
                                <w:rFonts w:hint="eastAsia" w:ascii="黑体" w:eastAsia="黑体"/>
                                <w:b/>
                                <w:kern w:val="0"/>
                                <w:sz w:val="60"/>
                                <w:szCs w:val="60"/>
                              </w:rPr>
                              <w:t>期市博览-天胶</w:t>
                            </w:r>
                          </w:p>
                          <w:p>
                            <w:pPr>
                              <w:jc w:val="center"/>
                              <w:rPr>
                                <w:szCs w:val="84"/>
                              </w:rPr>
                            </w:pPr>
                          </w:p>
                        </w:txbxContent>
                      </wps:txbx>
                      <wps:bodyPr rot="0" vert="horz" wrap="square" lIns="91440" tIns="45720" rIns="91440" bIns="45720" anchor="t" anchorCtr="0" upright="1">
                        <a:noAutofit/>
                      </wps:bodyPr>
                    </wps:wsp>
                  </a:graphicData>
                </a:graphic>
              </wp:anchor>
            </w:drawing>
          </mc:Choice>
          <mc:Fallback>
            <w:pict>
              <v:shape id="Text Box 8" o:spid="_x0000_s1026" o:spt="202" type="#_x0000_t202" style="position:absolute;left:0pt;margin-left:-67.35pt;margin-top:1.45pt;height:85.8pt;width:537.55pt;z-index:251656192;mso-width-relative:page;mso-height-relative:page;" filled="f" stroked="f" coordsize="21600,21600" o:gfxdata="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71dGtcAAAAKAQAADwAAAAAAAAABACAAAAAiAAAAZHJzL2Rvd25yZXYueG1sUEsBAhQA&#10;FAAAAAgAh07iQPLL6iTzAQAA1gMAAA4AAAAAAAAAAQAgAAAAJgEAAGRycy9lMm9Eb2MueG1sUEsF&#10;BgAAAAAGAAYAWQEAAIsFAAAAAA==&#10;">
                <v:fill on="f" focussize="0,0"/>
                <v:stroke on="f"/>
                <v:imagedata o:title=""/>
                <o:lock v:ext="edit" aspectratio="f"/>
                <v:textbox>
                  <w:txbxContent>
                    <w:p>
                      <w:pPr>
                        <w:jc w:val="center"/>
                        <w:rPr>
                          <w:rFonts w:ascii="黑体" w:eastAsia="黑体"/>
                          <w:b/>
                          <w:kern w:val="0"/>
                          <w:sz w:val="60"/>
                          <w:szCs w:val="60"/>
                        </w:rPr>
                      </w:pPr>
                      <w:r>
                        <w:rPr>
                          <w:rFonts w:hint="eastAsia" w:ascii="黑体" w:eastAsia="黑体"/>
                          <w:b/>
                          <w:kern w:val="0"/>
                          <w:sz w:val="60"/>
                          <w:szCs w:val="60"/>
                        </w:rPr>
                        <w:t>期市博览-天胶</w:t>
                      </w:r>
                    </w:p>
                    <w:p>
                      <w:pPr>
                        <w:jc w:val="center"/>
                        <w:rPr>
                          <w:szCs w:val="84"/>
                        </w:rPr>
                      </w:pPr>
                    </w:p>
                  </w:txbxContent>
                </v:textbox>
              </v:shape>
            </w:pict>
          </mc:Fallback>
        </mc:AlternateContent>
      </w:r>
    </w:p>
    <w:p>
      <w:pPr>
        <w:spacing w:line="360" w:lineRule="auto"/>
        <w:ind w:left="2335" w:leftChars="1112" w:right="1989" w:firstLine="3"/>
        <w:rPr>
          <w:rFonts w:ascii="宋体" w:hAnsi="宋体"/>
          <w:b/>
          <w:color w:val="auto"/>
          <w:szCs w:val="21"/>
        </w:rPr>
      </w:pPr>
      <w:r>
        <w:rPr>
          <w:rFonts w:ascii="宋体" w:hAnsi="宋体"/>
          <w:b/>
          <w:color w:val="auto"/>
          <w:szCs w:val="21"/>
        </w:rPr>
        <mc:AlternateContent>
          <mc:Choice Requires="wps">
            <w:drawing>
              <wp:anchor distT="0" distB="0" distL="114300" distR="114300" simplePos="0" relativeHeight="251658240" behindDoc="0" locked="0" layoutInCell="1" allowOverlap="1">
                <wp:simplePos x="0" y="0"/>
                <wp:positionH relativeFrom="column">
                  <wp:posOffset>-826770</wp:posOffset>
                </wp:positionH>
                <wp:positionV relativeFrom="paragraph">
                  <wp:posOffset>40005</wp:posOffset>
                </wp:positionV>
                <wp:extent cx="6826885" cy="1089660"/>
                <wp:effectExtent l="0" t="0" r="0" b="0"/>
                <wp:wrapNone/>
                <wp:docPr id="7" name="Text Box 8"/>
                <wp:cNvGraphicFramePr/>
                <a:graphic xmlns:a="http://schemas.openxmlformats.org/drawingml/2006/main">
                  <a:graphicData uri="http://schemas.microsoft.com/office/word/2010/wordprocessingShape">
                    <wps:wsp>
                      <wps:cNvSpPr txBox="1">
                        <a:spLocks noChangeArrowheads="1"/>
                      </wps:cNvSpPr>
                      <wps:spPr bwMode="auto">
                        <a:xfrm>
                          <a:off x="0" y="0"/>
                          <a:ext cx="6826885" cy="1089660"/>
                        </a:xfrm>
                        <a:prstGeom prst="rect">
                          <a:avLst/>
                        </a:prstGeom>
                        <a:noFill/>
                        <a:ln>
                          <a:noFill/>
                        </a:ln>
                        <a:effectLst/>
                      </wps:spPr>
                      <wps:txbx>
                        <w:txbxContent>
                          <w:p>
                            <w:pPr>
                              <w:autoSpaceDE w:val="0"/>
                              <w:autoSpaceDN w:val="0"/>
                              <w:adjustRightInd w:val="0"/>
                              <w:jc w:val="left"/>
                              <w:rPr>
                                <w:rFonts w:ascii="黑体" w:eastAsia="黑体" w:cs="黑体"/>
                                <w:color w:val="000000"/>
                                <w:kern w:val="0"/>
                                <w:sz w:val="24"/>
                              </w:rPr>
                            </w:pPr>
                          </w:p>
                          <w:p>
                            <w:pPr>
                              <w:autoSpaceDE w:val="0"/>
                              <w:autoSpaceDN w:val="0"/>
                              <w:adjustRightInd w:val="0"/>
                              <w:jc w:val="left"/>
                              <w:rPr>
                                <w:rFonts w:ascii="黑体" w:eastAsia="黑体"/>
                                <w:kern w:val="0"/>
                                <w:sz w:val="24"/>
                              </w:rPr>
                            </w:pPr>
                          </w:p>
                          <w:p>
                            <w:pPr>
                              <w:jc w:val="center"/>
                              <w:rPr>
                                <w:rFonts w:ascii="黑体" w:eastAsia="黑体"/>
                                <w:kern w:val="0"/>
                                <w:sz w:val="60"/>
                                <w:szCs w:val="60"/>
                              </w:rPr>
                            </w:pPr>
                            <w:r>
                              <w:rPr>
                                <w:rFonts w:hint="eastAsia" w:ascii="黑体" w:eastAsia="黑体"/>
                                <w:kern w:val="0"/>
                                <w:sz w:val="36"/>
                                <w:szCs w:val="36"/>
                              </w:rPr>
                              <w:t>201</w:t>
                            </w:r>
                            <w:r>
                              <w:rPr>
                                <w:rFonts w:hint="eastAsia" w:ascii="黑体" w:eastAsia="黑体"/>
                                <w:kern w:val="0"/>
                                <w:sz w:val="36"/>
                                <w:szCs w:val="36"/>
                                <w:lang w:val="en-US" w:eastAsia="zh-CN"/>
                              </w:rPr>
                              <w:t>8</w:t>
                            </w:r>
                            <w:r>
                              <w:rPr>
                                <w:rFonts w:hint="eastAsia" w:ascii="黑体" w:eastAsia="黑体"/>
                                <w:kern w:val="0"/>
                                <w:sz w:val="36"/>
                                <w:szCs w:val="36"/>
                              </w:rPr>
                              <w:t>年1</w:t>
                            </w:r>
                            <w:r>
                              <w:rPr>
                                <w:rFonts w:ascii="黑体" w:eastAsia="黑体"/>
                                <w:kern w:val="0"/>
                                <w:sz w:val="36"/>
                                <w:szCs w:val="36"/>
                              </w:rPr>
                              <w:t>月</w:t>
                            </w:r>
                          </w:p>
                          <w:p>
                            <w:pPr>
                              <w:autoSpaceDE w:val="0"/>
                              <w:autoSpaceDN w:val="0"/>
                              <w:adjustRightInd w:val="0"/>
                              <w:jc w:val="left"/>
                              <w:rPr>
                                <w:rFonts w:ascii="黑体" w:eastAsia="黑体" w:cs="黑体"/>
                                <w:color w:val="000000"/>
                                <w:kern w:val="0"/>
                                <w:sz w:val="24"/>
                              </w:rPr>
                            </w:pPr>
                          </w:p>
                          <w:p>
                            <w:pPr>
                              <w:autoSpaceDE w:val="0"/>
                              <w:autoSpaceDN w:val="0"/>
                              <w:adjustRightInd w:val="0"/>
                              <w:jc w:val="left"/>
                              <w:rPr>
                                <w:rFonts w:ascii="黑体" w:eastAsia="黑体"/>
                                <w:kern w:val="0"/>
                                <w:sz w:val="24"/>
                              </w:rPr>
                            </w:pPr>
                          </w:p>
                          <w:p>
                            <w:pPr>
                              <w:jc w:val="center"/>
                              <w:rPr>
                                <w:szCs w:val="84"/>
                              </w:rPr>
                            </w:pPr>
                            <w:r>
                              <w:rPr>
                                <w:rFonts w:ascii="黑体" w:eastAsia="黑体"/>
                                <w:kern w:val="0"/>
                                <w:sz w:val="36"/>
                                <w:szCs w:val="36"/>
                              </w:rPr>
                              <w:t>2015年7月20日-7月26日</w:t>
                            </w:r>
                          </w:p>
                        </w:txbxContent>
                      </wps:txbx>
                      <wps:bodyPr rot="0" vert="horz" wrap="square" lIns="91440" tIns="45720" rIns="91440" bIns="45720" anchor="t" anchorCtr="0" upright="1">
                        <a:noAutofit/>
                      </wps:bodyPr>
                    </wps:wsp>
                  </a:graphicData>
                </a:graphic>
              </wp:anchor>
            </w:drawing>
          </mc:Choice>
          <mc:Fallback>
            <w:pict>
              <v:shape id="Text Box 8" o:spid="_x0000_s1026" o:spt="202" type="#_x0000_t202" style="position:absolute;left:0pt;margin-left:-65.1pt;margin-top:3.15pt;height:85.8pt;width:537.55pt;z-index:251658240;mso-width-relative:page;mso-height-relative:page;" filled="f" stroked="f" coordsize="21600,21600" o:gfxdata="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1pWjTYAAAACgEAAA8AAAAAAAAAAQAgAAAAIgAAAGRycy9kb3ducmV2LnhtbFBLAQIU&#10;ABQAAAAIAIdO4kBoDHww8wEAANUDAAAOAAAAAAAAAAEAIAAAACcBAABkcnMvZTJvRG9jLnhtbFBL&#10;BQYAAAAABgAGAFkBAACMBQAAAAA=&#10;">
                <v:fill on="f" focussize="0,0"/>
                <v:stroke on="f"/>
                <v:imagedata o:title=""/>
                <o:lock v:ext="edit" aspectratio="f"/>
                <v:textbox>
                  <w:txbxContent>
                    <w:p>
                      <w:pPr>
                        <w:autoSpaceDE w:val="0"/>
                        <w:autoSpaceDN w:val="0"/>
                        <w:adjustRightInd w:val="0"/>
                        <w:jc w:val="left"/>
                        <w:rPr>
                          <w:rFonts w:ascii="黑体" w:eastAsia="黑体" w:cs="黑体"/>
                          <w:color w:val="000000"/>
                          <w:kern w:val="0"/>
                          <w:sz w:val="24"/>
                        </w:rPr>
                      </w:pPr>
                    </w:p>
                    <w:p>
                      <w:pPr>
                        <w:autoSpaceDE w:val="0"/>
                        <w:autoSpaceDN w:val="0"/>
                        <w:adjustRightInd w:val="0"/>
                        <w:jc w:val="left"/>
                        <w:rPr>
                          <w:rFonts w:ascii="黑体" w:eastAsia="黑体"/>
                          <w:kern w:val="0"/>
                          <w:sz w:val="24"/>
                        </w:rPr>
                      </w:pPr>
                    </w:p>
                    <w:p>
                      <w:pPr>
                        <w:jc w:val="center"/>
                        <w:rPr>
                          <w:rFonts w:ascii="黑体" w:eastAsia="黑体"/>
                          <w:kern w:val="0"/>
                          <w:sz w:val="60"/>
                          <w:szCs w:val="60"/>
                        </w:rPr>
                      </w:pPr>
                      <w:r>
                        <w:rPr>
                          <w:rFonts w:hint="eastAsia" w:ascii="黑体" w:eastAsia="黑体"/>
                          <w:kern w:val="0"/>
                          <w:sz w:val="36"/>
                          <w:szCs w:val="36"/>
                        </w:rPr>
                        <w:t>201</w:t>
                      </w:r>
                      <w:r>
                        <w:rPr>
                          <w:rFonts w:hint="eastAsia" w:ascii="黑体" w:eastAsia="黑体"/>
                          <w:kern w:val="0"/>
                          <w:sz w:val="36"/>
                          <w:szCs w:val="36"/>
                          <w:lang w:val="en-US" w:eastAsia="zh-CN"/>
                        </w:rPr>
                        <w:t>8</w:t>
                      </w:r>
                      <w:r>
                        <w:rPr>
                          <w:rFonts w:hint="eastAsia" w:ascii="黑体" w:eastAsia="黑体"/>
                          <w:kern w:val="0"/>
                          <w:sz w:val="36"/>
                          <w:szCs w:val="36"/>
                        </w:rPr>
                        <w:t>年1</w:t>
                      </w:r>
                      <w:r>
                        <w:rPr>
                          <w:rFonts w:ascii="黑体" w:eastAsia="黑体"/>
                          <w:kern w:val="0"/>
                          <w:sz w:val="36"/>
                          <w:szCs w:val="36"/>
                        </w:rPr>
                        <w:t>月</w:t>
                      </w:r>
                    </w:p>
                    <w:p>
                      <w:pPr>
                        <w:autoSpaceDE w:val="0"/>
                        <w:autoSpaceDN w:val="0"/>
                        <w:adjustRightInd w:val="0"/>
                        <w:jc w:val="left"/>
                        <w:rPr>
                          <w:rFonts w:ascii="黑体" w:eastAsia="黑体" w:cs="黑体"/>
                          <w:color w:val="000000"/>
                          <w:kern w:val="0"/>
                          <w:sz w:val="24"/>
                        </w:rPr>
                      </w:pPr>
                    </w:p>
                    <w:p>
                      <w:pPr>
                        <w:autoSpaceDE w:val="0"/>
                        <w:autoSpaceDN w:val="0"/>
                        <w:adjustRightInd w:val="0"/>
                        <w:jc w:val="left"/>
                        <w:rPr>
                          <w:rFonts w:ascii="黑体" w:eastAsia="黑体"/>
                          <w:kern w:val="0"/>
                          <w:sz w:val="24"/>
                        </w:rPr>
                      </w:pPr>
                    </w:p>
                    <w:p>
                      <w:pPr>
                        <w:jc w:val="center"/>
                        <w:rPr>
                          <w:szCs w:val="84"/>
                        </w:rPr>
                      </w:pPr>
                      <w:r>
                        <w:rPr>
                          <w:rFonts w:ascii="黑体" w:eastAsia="黑体"/>
                          <w:kern w:val="0"/>
                          <w:sz w:val="36"/>
                          <w:szCs w:val="36"/>
                        </w:rPr>
                        <w:t>2015年7月20日-7月26日</w:t>
                      </w:r>
                    </w:p>
                  </w:txbxContent>
                </v:textbox>
              </v:shape>
            </w:pict>
          </mc:Fallback>
        </mc:AlternateContent>
      </w:r>
    </w:p>
    <w:p>
      <w:pPr>
        <w:spacing w:line="360" w:lineRule="auto"/>
        <w:ind w:left="2335" w:leftChars="1112" w:right="1989" w:firstLine="3"/>
        <w:rPr>
          <w:rFonts w:ascii="宋体" w:hAnsi="宋体"/>
          <w:b/>
          <w:color w:val="auto"/>
          <w:szCs w:val="21"/>
        </w:rPr>
      </w:pPr>
    </w:p>
    <w:p>
      <w:pPr>
        <w:spacing w:line="360" w:lineRule="auto"/>
        <w:ind w:left="2335" w:leftChars="1112" w:right="1989" w:firstLine="3"/>
        <w:rPr>
          <w:rFonts w:ascii="宋体" w:hAnsi="宋体"/>
          <w:b/>
          <w:color w:val="auto"/>
          <w:szCs w:val="21"/>
        </w:rPr>
      </w:pPr>
    </w:p>
    <w:p>
      <w:pPr>
        <w:spacing w:line="360" w:lineRule="auto"/>
        <w:ind w:left="2335" w:leftChars="1112" w:right="1989" w:firstLine="3"/>
        <w:rPr>
          <w:rFonts w:ascii="宋体" w:hAnsi="宋体"/>
          <w:b/>
          <w:color w:val="auto"/>
          <w:szCs w:val="21"/>
        </w:rPr>
      </w:pPr>
    </w:p>
    <w:p>
      <w:pPr>
        <w:spacing w:line="360" w:lineRule="auto"/>
        <w:ind w:left="2335" w:leftChars="1112" w:right="1989" w:firstLine="3"/>
        <w:rPr>
          <w:rFonts w:ascii="宋体" w:hAnsi="宋体"/>
          <w:b/>
          <w:color w:val="auto"/>
          <w:szCs w:val="21"/>
        </w:rPr>
      </w:pPr>
    </w:p>
    <w:p>
      <w:pPr>
        <w:spacing w:line="360" w:lineRule="auto"/>
        <w:ind w:left="2335" w:leftChars="1112" w:right="1989" w:firstLine="3"/>
        <w:rPr>
          <w:rFonts w:ascii="宋体" w:hAnsi="宋体"/>
          <w:b/>
          <w:color w:val="auto"/>
          <w:szCs w:val="21"/>
        </w:rPr>
      </w:pPr>
    </w:p>
    <w:p>
      <w:pPr>
        <w:spacing w:line="360" w:lineRule="auto"/>
        <w:ind w:left="2335" w:leftChars="1112" w:right="1989" w:firstLine="3"/>
        <w:rPr>
          <w:rFonts w:ascii="宋体" w:hAnsi="宋体"/>
          <w:b/>
          <w:color w:val="auto"/>
          <w:szCs w:val="21"/>
        </w:rPr>
      </w:pPr>
      <w:r>
        <w:rPr>
          <w:rFonts w:ascii="宋体" w:hAnsi="宋体"/>
          <w:b/>
          <w:color w:val="auto"/>
          <w:szCs w:val="21"/>
        </w:rPr>
        <mc:AlternateContent>
          <mc:Choice Requires="wps">
            <w:drawing>
              <wp:anchor distT="0" distB="0" distL="114300" distR="114300" simplePos="0" relativeHeight="251659264" behindDoc="0" locked="0" layoutInCell="1" allowOverlap="1">
                <wp:simplePos x="0" y="0"/>
                <wp:positionH relativeFrom="column">
                  <wp:posOffset>-826770</wp:posOffset>
                </wp:positionH>
                <wp:positionV relativeFrom="paragraph">
                  <wp:posOffset>200025</wp:posOffset>
                </wp:positionV>
                <wp:extent cx="6826885" cy="2305685"/>
                <wp:effectExtent l="0" t="0" r="0" b="0"/>
                <wp:wrapNone/>
                <wp:docPr id="1" name="Text Box 8"/>
                <wp:cNvGraphicFramePr/>
                <a:graphic xmlns:a="http://schemas.openxmlformats.org/drawingml/2006/main">
                  <a:graphicData uri="http://schemas.microsoft.com/office/word/2010/wordprocessingShape">
                    <wps:wsp>
                      <wps:cNvSpPr txBox="1">
                        <a:spLocks noChangeArrowheads="1"/>
                      </wps:cNvSpPr>
                      <wps:spPr bwMode="auto">
                        <a:xfrm>
                          <a:off x="0" y="0"/>
                          <a:ext cx="6826885" cy="2305685"/>
                        </a:xfrm>
                        <a:prstGeom prst="rect">
                          <a:avLst/>
                        </a:prstGeom>
                        <a:noFill/>
                        <a:ln>
                          <a:noFill/>
                        </a:ln>
                        <a:effectLst/>
                      </wps:spPr>
                      <wps:txbx>
                        <w:txbxContent>
                          <w:p>
                            <w:pPr>
                              <w:autoSpaceDE w:val="0"/>
                              <w:autoSpaceDN w:val="0"/>
                              <w:adjustRightInd w:val="0"/>
                              <w:jc w:val="center"/>
                              <w:rPr>
                                <w:rFonts w:ascii="黑体" w:eastAsia="黑体"/>
                                <w:b/>
                                <w:kern w:val="0"/>
                                <w:sz w:val="31"/>
                                <w:szCs w:val="31"/>
                              </w:rPr>
                            </w:pPr>
                            <w:r>
                              <w:rPr>
                                <w:rFonts w:hint="eastAsia" w:ascii="黑体" w:eastAsia="黑体"/>
                                <w:b/>
                                <w:kern w:val="0"/>
                                <w:sz w:val="31"/>
                                <w:szCs w:val="31"/>
                              </w:rPr>
                              <w:t>广州期货研究所</w:t>
                            </w:r>
                          </w:p>
                          <w:p>
                            <w:pPr>
                              <w:autoSpaceDE w:val="0"/>
                              <w:autoSpaceDN w:val="0"/>
                              <w:adjustRightInd w:val="0"/>
                              <w:jc w:val="center"/>
                              <w:rPr>
                                <w:rFonts w:ascii="黑体" w:eastAsia="黑体"/>
                                <w:b/>
                                <w:kern w:val="0"/>
                                <w:sz w:val="28"/>
                                <w:szCs w:val="28"/>
                              </w:rPr>
                            </w:pPr>
                            <w:r>
                              <w:rPr>
                                <w:rFonts w:hint="eastAsia" w:ascii="黑体" w:eastAsia="黑体"/>
                                <w:b/>
                                <w:kern w:val="0"/>
                                <w:sz w:val="28"/>
                                <w:szCs w:val="28"/>
                              </w:rPr>
                              <w:t>能源化工组 陈珍珍</w:t>
                            </w:r>
                          </w:p>
                          <w:p>
                            <w:pPr>
                              <w:autoSpaceDE w:val="0"/>
                              <w:autoSpaceDN w:val="0"/>
                              <w:adjustRightInd w:val="0"/>
                              <w:jc w:val="center"/>
                              <w:rPr>
                                <w:rFonts w:ascii="黑体" w:eastAsia="黑体"/>
                                <w:b/>
                                <w:kern w:val="0"/>
                                <w:sz w:val="28"/>
                                <w:szCs w:val="28"/>
                              </w:rPr>
                            </w:pPr>
                            <w:r>
                              <w:rPr>
                                <w:rFonts w:hint="eastAsia" w:ascii="黑体" w:eastAsia="黑体"/>
                                <w:b/>
                                <w:kern w:val="0"/>
                                <w:sz w:val="28"/>
                                <w:szCs w:val="28"/>
                              </w:rPr>
                              <w:t>从业资格号：F3037725</w:t>
                            </w:r>
                          </w:p>
                          <w:p>
                            <w:pPr>
                              <w:jc w:val="center"/>
                              <w:rPr>
                                <w:sz w:val="20"/>
                                <w:szCs w:val="72"/>
                                <w:lang w:val="en-US"/>
                              </w:rPr>
                            </w:pPr>
                            <w:r>
                              <w:rPr>
                                <w:rFonts w:hint="eastAsia" w:ascii="黑体" w:eastAsia="黑体"/>
                                <w:b/>
                                <w:kern w:val="0"/>
                                <w:sz w:val="32"/>
                                <w:szCs w:val="32"/>
                              </w:rPr>
                              <w:t>201</w:t>
                            </w:r>
                            <w:r>
                              <w:rPr>
                                <w:rFonts w:hint="eastAsia" w:ascii="黑体" w:eastAsia="黑体"/>
                                <w:b/>
                                <w:kern w:val="0"/>
                                <w:sz w:val="32"/>
                                <w:szCs w:val="32"/>
                                <w:lang w:val="en-US" w:eastAsia="zh-CN"/>
                              </w:rPr>
                              <w:t>8</w:t>
                            </w:r>
                            <w:r>
                              <w:rPr>
                                <w:rFonts w:hint="eastAsia" w:ascii="黑体" w:eastAsia="黑体"/>
                                <w:b/>
                                <w:kern w:val="0"/>
                                <w:sz w:val="32"/>
                                <w:szCs w:val="32"/>
                              </w:rPr>
                              <w:t>-</w:t>
                            </w:r>
                            <w:r>
                              <w:rPr>
                                <w:rFonts w:hint="eastAsia" w:ascii="黑体" w:eastAsia="黑体"/>
                                <w:b/>
                                <w:kern w:val="0"/>
                                <w:sz w:val="32"/>
                                <w:szCs w:val="32"/>
                                <w:lang w:val="en-US" w:eastAsia="zh-CN"/>
                              </w:rPr>
                              <w:t>2</w:t>
                            </w:r>
                            <w:r>
                              <w:rPr>
                                <w:rFonts w:hint="eastAsia" w:ascii="黑体" w:eastAsia="黑体"/>
                                <w:b/>
                                <w:kern w:val="0"/>
                                <w:sz w:val="32"/>
                                <w:szCs w:val="32"/>
                              </w:rPr>
                              <w:t>-</w:t>
                            </w:r>
                            <w:r>
                              <w:rPr>
                                <w:rFonts w:hint="eastAsia" w:ascii="黑体" w:eastAsia="黑体"/>
                                <w:b/>
                                <w:kern w:val="0"/>
                                <w:sz w:val="32"/>
                                <w:szCs w:val="32"/>
                                <w:lang w:val="en-US" w:eastAsia="zh-CN"/>
                              </w:rPr>
                              <w:t>2</w:t>
                            </w:r>
                          </w:p>
                        </w:txbxContent>
                      </wps:txbx>
                      <wps:bodyPr rot="0" vert="horz" wrap="square" lIns="91440" tIns="45720" rIns="91440" bIns="45720" anchor="t" anchorCtr="0" upright="1">
                        <a:noAutofit/>
                      </wps:bodyPr>
                    </wps:wsp>
                  </a:graphicData>
                </a:graphic>
              </wp:anchor>
            </w:drawing>
          </mc:Choice>
          <mc:Fallback>
            <w:pict>
              <v:shape id="Text Box 8" o:spid="_x0000_s1026" o:spt="202" type="#_x0000_t202" style="position:absolute;left:0pt;margin-left:-65.1pt;margin-top:15.75pt;height:181.55pt;width:537.55pt;z-index:251659264;mso-width-relative:page;mso-height-relative:page;" filled="f" stroked="f" coordsize="21600,21600" o:gfxdata="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bIxbbZAAAACwEAAA8AAAAAAAAAAQAgAAAAIgAAAGRycy9kb3ducmV2LnhtbFBLAQIUABQA&#10;AAAIAIdO4kD8051c7wEAANUDAAAOAAAAAAAAAAEAIAAAACgBAABkcnMvZTJvRG9jLnhtbFBLBQYA&#10;AAAABgAGAFkBAACJBQAAAAA=&#10;">
                <v:fill on="f" focussize="0,0"/>
                <v:stroke on="f"/>
                <v:imagedata o:title=""/>
                <o:lock v:ext="edit" aspectratio="f"/>
                <v:textbox>
                  <w:txbxContent>
                    <w:p>
                      <w:pPr>
                        <w:autoSpaceDE w:val="0"/>
                        <w:autoSpaceDN w:val="0"/>
                        <w:adjustRightInd w:val="0"/>
                        <w:jc w:val="center"/>
                        <w:rPr>
                          <w:rFonts w:ascii="黑体" w:eastAsia="黑体"/>
                          <w:b/>
                          <w:kern w:val="0"/>
                          <w:sz w:val="31"/>
                          <w:szCs w:val="31"/>
                        </w:rPr>
                      </w:pPr>
                      <w:r>
                        <w:rPr>
                          <w:rFonts w:hint="eastAsia" w:ascii="黑体" w:eastAsia="黑体"/>
                          <w:b/>
                          <w:kern w:val="0"/>
                          <w:sz w:val="31"/>
                          <w:szCs w:val="31"/>
                        </w:rPr>
                        <w:t>广州期货研究所</w:t>
                      </w:r>
                    </w:p>
                    <w:p>
                      <w:pPr>
                        <w:autoSpaceDE w:val="0"/>
                        <w:autoSpaceDN w:val="0"/>
                        <w:adjustRightInd w:val="0"/>
                        <w:jc w:val="center"/>
                        <w:rPr>
                          <w:rFonts w:ascii="黑体" w:eastAsia="黑体"/>
                          <w:b/>
                          <w:kern w:val="0"/>
                          <w:sz w:val="28"/>
                          <w:szCs w:val="28"/>
                        </w:rPr>
                      </w:pPr>
                      <w:r>
                        <w:rPr>
                          <w:rFonts w:hint="eastAsia" w:ascii="黑体" w:eastAsia="黑体"/>
                          <w:b/>
                          <w:kern w:val="0"/>
                          <w:sz w:val="28"/>
                          <w:szCs w:val="28"/>
                        </w:rPr>
                        <w:t>能源化工组 陈珍珍</w:t>
                      </w:r>
                    </w:p>
                    <w:p>
                      <w:pPr>
                        <w:autoSpaceDE w:val="0"/>
                        <w:autoSpaceDN w:val="0"/>
                        <w:adjustRightInd w:val="0"/>
                        <w:jc w:val="center"/>
                        <w:rPr>
                          <w:rFonts w:ascii="黑体" w:eastAsia="黑体"/>
                          <w:b/>
                          <w:kern w:val="0"/>
                          <w:sz w:val="28"/>
                          <w:szCs w:val="28"/>
                        </w:rPr>
                      </w:pPr>
                      <w:r>
                        <w:rPr>
                          <w:rFonts w:hint="eastAsia" w:ascii="黑体" w:eastAsia="黑体"/>
                          <w:b/>
                          <w:kern w:val="0"/>
                          <w:sz w:val="28"/>
                          <w:szCs w:val="28"/>
                        </w:rPr>
                        <w:t>从业资格号：F3037725</w:t>
                      </w:r>
                    </w:p>
                    <w:p>
                      <w:pPr>
                        <w:jc w:val="center"/>
                        <w:rPr>
                          <w:sz w:val="20"/>
                          <w:szCs w:val="72"/>
                          <w:lang w:val="en-US"/>
                        </w:rPr>
                      </w:pPr>
                      <w:r>
                        <w:rPr>
                          <w:rFonts w:hint="eastAsia" w:ascii="黑体" w:eastAsia="黑体"/>
                          <w:b/>
                          <w:kern w:val="0"/>
                          <w:sz w:val="32"/>
                          <w:szCs w:val="32"/>
                        </w:rPr>
                        <w:t>201</w:t>
                      </w:r>
                      <w:r>
                        <w:rPr>
                          <w:rFonts w:hint="eastAsia" w:ascii="黑体" w:eastAsia="黑体"/>
                          <w:b/>
                          <w:kern w:val="0"/>
                          <w:sz w:val="32"/>
                          <w:szCs w:val="32"/>
                          <w:lang w:val="en-US" w:eastAsia="zh-CN"/>
                        </w:rPr>
                        <w:t>8</w:t>
                      </w:r>
                      <w:r>
                        <w:rPr>
                          <w:rFonts w:hint="eastAsia" w:ascii="黑体" w:eastAsia="黑体"/>
                          <w:b/>
                          <w:kern w:val="0"/>
                          <w:sz w:val="32"/>
                          <w:szCs w:val="32"/>
                        </w:rPr>
                        <w:t>-</w:t>
                      </w:r>
                      <w:r>
                        <w:rPr>
                          <w:rFonts w:hint="eastAsia" w:ascii="黑体" w:eastAsia="黑体"/>
                          <w:b/>
                          <w:kern w:val="0"/>
                          <w:sz w:val="32"/>
                          <w:szCs w:val="32"/>
                          <w:lang w:val="en-US" w:eastAsia="zh-CN"/>
                        </w:rPr>
                        <w:t>2</w:t>
                      </w:r>
                      <w:r>
                        <w:rPr>
                          <w:rFonts w:hint="eastAsia" w:ascii="黑体" w:eastAsia="黑体"/>
                          <w:b/>
                          <w:kern w:val="0"/>
                          <w:sz w:val="32"/>
                          <w:szCs w:val="32"/>
                        </w:rPr>
                        <w:t>-</w:t>
                      </w:r>
                      <w:r>
                        <w:rPr>
                          <w:rFonts w:hint="eastAsia" w:ascii="黑体" w:eastAsia="黑体"/>
                          <w:b/>
                          <w:kern w:val="0"/>
                          <w:sz w:val="32"/>
                          <w:szCs w:val="32"/>
                          <w:lang w:val="en-US" w:eastAsia="zh-CN"/>
                        </w:rPr>
                        <w:t>2</w:t>
                      </w:r>
                    </w:p>
                  </w:txbxContent>
                </v:textbox>
              </v:shape>
            </w:pict>
          </mc:Fallback>
        </mc:AlternateContent>
      </w:r>
    </w:p>
    <w:p>
      <w:pPr>
        <w:spacing w:line="360" w:lineRule="auto"/>
        <w:ind w:left="2335" w:leftChars="1112" w:right="1989" w:firstLine="3"/>
        <w:rPr>
          <w:rFonts w:ascii="宋体" w:hAnsi="宋体"/>
          <w:b/>
          <w:color w:val="auto"/>
          <w:szCs w:val="21"/>
        </w:rPr>
      </w:pPr>
    </w:p>
    <w:p>
      <w:pPr>
        <w:spacing w:line="360" w:lineRule="auto"/>
        <w:ind w:left="2335" w:leftChars="1112" w:right="1989" w:firstLine="3"/>
        <w:rPr>
          <w:rFonts w:ascii="宋体" w:hAnsi="宋体"/>
          <w:b/>
          <w:color w:val="auto"/>
          <w:szCs w:val="21"/>
        </w:rPr>
      </w:pPr>
    </w:p>
    <w:p>
      <w:pPr>
        <w:spacing w:line="360" w:lineRule="auto"/>
        <w:ind w:left="2335" w:leftChars="1112" w:right="1989" w:firstLine="3"/>
        <w:rPr>
          <w:rFonts w:ascii="宋体" w:hAnsi="宋体"/>
          <w:b/>
          <w:color w:val="auto"/>
          <w:szCs w:val="21"/>
        </w:rPr>
      </w:pPr>
    </w:p>
    <w:p>
      <w:pPr>
        <w:spacing w:line="360" w:lineRule="auto"/>
        <w:ind w:left="2335" w:leftChars="1112" w:right="1989" w:firstLine="3"/>
        <w:rPr>
          <w:rFonts w:ascii="宋体" w:hAnsi="宋体"/>
          <w:b/>
          <w:color w:val="auto"/>
          <w:szCs w:val="21"/>
        </w:rPr>
      </w:pPr>
    </w:p>
    <w:p>
      <w:pPr>
        <w:spacing w:line="360" w:lineRule="auto"/>
        <w:ind w:left="2335" w:leftChars="1112" w:right="1989" w:firstLine="3"/>
        <w:rPr>
          <w:rFonts w:ascii="宋体" w:hAnsi="宋体"/>
          <w:b/>
          <w:color w:val="auto"/>
          <w:szCs w:val="21"/>
        </w:rPr>
      </w:pPr>
    </w:p>
    <w:p>
      <w:pPr>
        <w:spacing w:line="360" w:lineRule="auto"/>
        <w:ind w:left="2335" w:leftChars="1112" w:firstLine="3"/>
        <w:rPr>
          <w:rFonts w:ascii="宋体" w:hAnsi="宋体"/>
          <w:b/>
          <w:bCs/>
          <w:color w:val="auto"/>
          <w:szCs w:val="21"/>
        </w:rPr>
      </w:pPr>
    </w:p>
    <w:p>
      <w:pPr>
        <w:autoSpaceDE w:val="0"/>
        <w:autoSpaceDN w:val="0"/>
        <w:adjustRightInd w:val="0"/>
        <w:spacing w:line="360" w:lineRule="auto"/>
        <w:jc w:val="left"/>
        <w:rPr>
          <w:rFonts w:ascii="宋体" w:hAnsi="宋体"/>
          <w:color w:val="auto"/>
          <w:kern w:val="0"/>
          <w:szCs w:val="21"/>
        </w:rPr>
      </w:pPr>
    </w:p>
    <w:p>
      <w:pPr>
        <w:spacing w:line="360" w:lineRule="auto"/>
        <w:jc w:val="center"/>
        <w:rPr>
          <w:rFonts w:ascii="宋体" w:hAnsi="宋体"/>
          <w:b/>
          <w:bCs/>
          <w:color w:val="auto"/>
          <w:sz w:val="24"/>
        </w:rPr>
      </w:pPr>
      <w:r>
        <w:rPr>
          <w:rFonts w:ascii="新宋体" w:hAnsi="新宋体" w:eastAsia="新宋体"/>
          <w:color w:val="auto"/>
        </w:rPr>
        <w:drawing>
          <wp:anchor distT="0" distB="0" distL="114300" distR="114300" simplePos="0" relativeHeight="251660288" behindDoc="0" locked="0" layoutInCell="1" allowOverlap="1">
            <wp:simplePos x="0" y="0"/>
            <wp:positionH relativeFrom="column">
              <wp:posOffset>3503295</wp:posOffset>
            </wp:positionH>
            <wp:positionV relativeFrom="paragraph">
              <wp:posOffset>877570</wp:posOffset>
            </wp:positionV>
            <wp:extent cx="1314450" cy="1311910"/>
            <wp:effectExtent l="19050" t="0" r="221" b="0"/>
            <wp:wrapNone/>
            <wp:docPr id="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7"/>
                    <pic:cNvPicPr>
                      <a:picLocks noChangeAspect="1" noChangeArrowheads="1"/>
                    </pic:cNvPicPr>
                  </pic:nvPicPr>
                  <pic:blipFill>
                    <a:blip r:embed="rId8"/>
                    <a:srcRect/>
                    <a:stretch>
                      <a:fillRect/>
                    </a:stretch>
                  </pic:blipFill>
                  <pic:spPr>
                    <a:xfrm>
                      <a:off x="0" y="0"/>
                      <a:ext cx="1314229" cy="1311965"/>
                    </a:xfrm>
                    <a:prstGeom prst="rect">
                      <a:avLst/>
                    </a:prstGeom>
                    <a:noFill/>
                    <a:ln w="9525">
                      <a:noFill/>
                      <a:miter lim="800000"/>
                      <a:headEnd/>
                      <a:tailEnd/>
                    </a:ln>
                    <a:effectLst/>
                  </pic:spPr>
                </pic:pic>
              </a:graphicData>
            </a:graphic>
          </wp:anchor>
        </w:drawing>
      </w:r>
      <w:r>
        <w:rPr>
          <w:rFonts w:ascii="宋体" w:hAnsi="宋体"/>
          <w:b/>
          <w:bCs/>
          <w:color w:val="auto"/>
          <w:szCs w:val="21"/>
        </w:rPr>
        <w:br w:type="page"/>
      </w:r>
      <w:r>
        <w:rPr>
          <w:rFonts w:hint="eastAsia" w:ascii="宋体" w:hAnsi="宋体"/>
          <w:b/>
          <w:bCs/>
          <w:color w:val="auto"/>
          <w:sz w:val="28"/>
          <w:szCs w:val="28"/>
          <w:lang w:eastAsia="zh-CN"/>
        </w:rPr>
        <w:t>沪胶基本面弱势难改</w:t>
      </w:r>
      <w:r>
        <w:rPr>
          <w:rFonts w:hint="eastAsia" w:ascii="宋体" w:hAnsi="宋体"/>
          <w:b/>
          <w:bCs/>
          <w:color w:val="auto"/>
          <w:sz w:val="28"/>
          <w:szCs w:val="28"/>
        </w:rPr>
        <w:t>，</w:t>
      </w:r>
      <w:r>
        <w:rPr>
          <w:rFonts w:hint="eastAsia" w:ascii="宋体" w:hAnsi="宋体"/>
          <w:b/>
          <w:bCs/>
          <w:color w:val="auto"/>
          <w:sz w:val="28"/>
          <w:szCs w:val="28"/>
          <w:lang w:eastAsia="zh-CN"/>
        </w:rPr>
        <w:t>或低位</w:t>
      </w:r>
      <w:r>
        <w:rPr>
          <w:rFonts w:hint="eastAsia" w:ascii="宋体" w:hAnsi="宋体"/>
          <w:b/>
          <w:bCs/>
          <w:color w:val="auto"/>
          <w:sz w:val="28"/>
          <w:szCs w:val="28"/>
        </w:rPr>
        <w:t>震荡</w:t>
      </w:r>
    </w:p>
    <w:p>
      <w:pPr>
        <w:spacing w:line="360" w:lineRule="auto"/>
        <w:rPr>
          <w:rFonts w:ascii="宋体" w:hAnsi="宋体"/>
          <w:b/>
          <w:bCs/>
          <w:color w:val="auto"/>
          <w:sz w:val="24"/>
        </w:rPr>
      </w:pPr>
      <w:r>
        <w:rPr>
          <w:rFonts w:hint="eastAsia" w:ascii="宋体" w:hAnsi="宋体"/>
          <w:b/>
          <w:bCs/>
          <w:color w:val="auto"/>
          <w:sz w:val="24"/>
        </w:rPr>
        <w:t>一、行情回顾</w:t>
      </w:r>
    </w:p>
    <w:p>
      <w:pPr>
        <w:autoSpaceDE w:val="0"/>
        <w:autoSpaceDN w:val="0"/>
        <w:adjustRightInd w:val="0"/>
        <w:spacing w:line="360" w:lineRule="auto"/>
        <w:ind w:firstLine="420" w:firstLineChars="200"/>
        <w:rPr>
          <w:rFonts w:ascii="宋体" w:hAnsi="宋体"/>
          <w:color w:val="auto"/>
          <w:szCs w:val="21"/>
        </w:rPr>
      </w:pPr>
      <w:r>
        <w:rPr>
          <w:rFonts w:hint="eastAsia" w:ascii="宋体" w:hAnsi="宋体"/>
          <w:color w:val="auto"/>
          <w:szCs w:val="21"/>
          <w:lang w:eastAsia="zh-CN"/>
        </w:rPr>
        <w:t>一</w:t>
      </w:r>
      <w:r>
        <w:rPr>
          <w:rFonts w:hint="eastAsia" w:ascii="宋体" w:hAnsi="宋体"/>
          <w:color w:val="auto"/>
          <w:szCs w:val="21"/>
        </w:rPr>
        <w:t>月</w:t>
      </w:r>
      <w:r>
        <w:rPr>
          <w:rFonts w:ascii="宋体" w:hAnsi="宋体"/>
          <w:color w:val="auto"/>
          <w:szCs w:val="21"/>
        </w:rPr>
        <w:t>沪胶</w:t>
      </w:r>
      <w:r>
        <w:rPr>
          <w:rFonts w:hint="eastAsia" w:ascii="宋体" w:hAnsi="宋体"/>
          <w:color w:val="auto"/>
          <w:szCs w:val="21"/>
        </w:rPr>
        <w:t>主力合约1805</w:t>
      </w:r>
      <w:r>
        <w:rPr>
          <w:rFonts w:hint="eastAsia" w:ascii="宋体" w:hAnsi="宋体"/>
          <w:color w:val="auto"/>
          <w:szCs w:val="21"/>
          <w:lang w:eastAsia="zh-CN"/>
        </w:rPr>
        <w:t>在经过长达</w:t>
      </w:r>
      <w:r>
        <w:rPr>
          <w:rFonts w:hint="eastAsia" w:ascii="宋体" w:hAnsi="宋体"/>
          <w:color w:val="auto"/>
          <w:szCs w:val="21"/>
          <w:lang w:val="en-US" w:eastAsia="zh-CN"/>
        </w:rPr>
        <w:t>4个月之久的区间震荡后，选择了趋势向下</w:t>
      </w:r>
      <w:r>
        <w:rPr>
          <w:rFonts w:ascii="宋体" w:hAnsi="宋体"/>
          <w:color w:val="auto"/>
          <w:szCs w:val="21"/>
        </w:rPr>
        <w:t>。</w:t>
      </w:r>
      <w:r>
        <w:rPr>
          <w:rFonts w:hint="eastAsia" w:ascii="宋体" w:hAnsi="宋体"/>
          <w:color w:val="auto"/>
          <w:szCs w:val="21"/>
        </w:rPr>
        <w:t>RU</w:t>
      </w:r>
      <w:r>
        <w:rPr>
          <w:rFonts w:ascii="宋体" w:hAnsi="宋体"/>
          <w:color w:val="auto"/>
          <w:szCs w:val="21"/>
        </w:rPr>
        <w:t>1</w:t>
      </w:r>
      <w:r>
        <w:rPr>
          <w:rFonts w:hint="eastAsia" w:ascii="宋体" w:hAnsi="宋体"/>
          <w:color w:val="auto"/>
          <w:szCs w:val="21"/>
        </w:rPr>
        <w:t>805</w:t>
      </w:r>
      <w:r>
        <w:rPr>
          <w:rFonts w:ascii="宋体" w:hAnsi="宋体"/>
          <w:color w:val="auto"/>
          <w:szCs w:val="21"/>
        </w:rPr>
        <w:t>最高</w:t>
      </w:r>
      <w:r>
        <w:rPr>
          <w:rFonts w:hint="eastAsia" w:ascii="宋体" w:hAnsi="宋体"/>
          <w:color w:val="auto"/>
          <w:szCs w:val="21"/>
        </w:rPr>
        <w:t>1</w:t>
      </w:r>
      <w:r>
        <w:rPr>
          <w:rFonts w:hint="eastAsia" w:ascii="宋体" w:hAnsi="宋体"/>
          <w:color w:val="auto"/>
          <w:szCs w:val="21"/>
          <w:lang w:val="en-US" w:eastAsia="zh-CN"/>
        </w:rPr>
        <w:t>4500</w:t>
      </w:r>
      <w:r>
        <w:rPr>
          <w:rFonts w:hint="eastAsia" w:ascii="宋体" w:hAnsi="宋体"/>
          <w:color w:val="auto"/>
          <w:szCs w:val="21"/>
        </w:rPr>
        <w:t>元/吨</w:t>
      </w:r>
      <w:r>
        <w:rPr>
          <w:rFonts w:ascii="宋体" w:hAnsi="宋体"/>
          <w:color w:val="auto"/>
          <w:szCs w:val="21"/>
        </w:rPr>
        <w:t>，最低</w:t>
      </w:r>
      <w:r>
        <w:rPr>
          <w:rFonts w:hint="eastAsia" w:ascii="宋体" w:hAnsi="宋体"/>
          <w:color w:val="auto"/>
          <w:szCs w:val="21"/>
        </w:rPr>
        <w:t>1</w:t>
      </w:r>
      <w:r>
        <w:rPr>
          <w:rFonts w:hint="eastAsia" w:ascii="宋体" w:hAnsi="宋体"/>
          <w:color w:val="auto"/>
          <w:szCs w:val="21"/>
          <w:lang w:val="en-US" w:eastAsia="zh-CN"/>
        </w:rPr>
        <w:t>2880</w:t>
      </w:r>
      <w:r>
        <w:rPr>
          <w:rFonts w:hint="eastAsia" w:ascii="宋体" w:hAnsi="宋体"/>
          <w:color w:val="auto"/>
          <w:szCs w:val="21"/>
        </w:rPr>
        <w:t>元/吨</w:t>
      </w:r>
      <w:r>
        <w:rPr>
          <w:rFonts w:ascii="宋体" w:hAnsi="宋体"/>
          <w:color w:val="auto"/>
          <w:szCs w:val="21"/>
        </w:rPr>
        <w:t>，收于</w:t>
      </w:r>
      <w:r>
        <w:rPr>
          <w:rFonts w:hint="eastAsia" w:ascii="宋体" w:hAnsi="宋体"/>
          <w:color w:val="auto"/>
          <w:szCs w:val="21"/>
        </w:rPr>
        <w:t>1</w:t>
      </w:r>
      <w:r>
        <w:rPr>
          <w:rFonts w:hint="eastAsia" w:ascii="宋体" w:hAnsi="宋体"/>
          <w:color w:val="auto"/>
          <w:szCs w:val="21"/>
          <w:lang w:val="en-US" w:eastAsia="zh-CN"/>
        </w:rPr>
        <w:t>3005</w:t>
      </w:r>
      <w:r>
        <w:rPr>
          <w:rFonts w:hint="eastAsia" w:ascii="宋体" w:hAnsi="宋体"/>
          <w:color w:val="auto"/>
          <w:szCs w:val="21"/>
        </w:rPr>
        <w:t>元/吨</w:t>
      </w:r>
      <w:r>
        <w:rPr>
          <w:rFonts w:ascii="宋体" w:hAnsi="宋体"/>
          <w:color w:val="auto"/>
          <w:szCs w:val="21"/>
        </w:rPr>
        <w:t>，环比</w:t>
      </w:r>
      <w:r>
        <w:rPr>
          <w:rFonts w:hint="eastAsia" w:ascii="宋体" w:hAnsi="宋体"/>
          <w:color w:val="auto"/>
          <w:szCs w:val="21"/>
          <w:lang w:eastAsia="zh-CN"/>
        </w:rPr>
        <w:t>下跌</w:t>
      </w:r>
      <w:r>
        <w:rPr>
          <w:rFonts w:hint="eastAsia" w:ascii="宋体" w:hAnsi="宋体"/>
          <w:color w:val="auto"/>
          <w:szCs w:val="21"/>
          <w:lang w:val="en-US" w:eastAsia="zh-CN"/>
        </w:rPr>
        <w:t>1100</w:t>
      </w:r>
      <w:r>
        <w:rPr>
          <w:rFonts w:hint="eastAsia" w:ascii="宋体" w:hAnsi="宋体"/>
          <w:color w:val="auto"/>
          <w:szCs w:val="21"/>
        </w:rPr>
        <w:t>元/吨</w:t>
      </w:r>
      <w:r>
        <w:rPr>
          <w:rFonts w:ascii="宋体" w:hAnsi="宋体"/>
          <w:color w:val="auto"/>
          <w:szCs w:val="21"/>
        </w:rPr>
        <w:t>，</w:t>
      </w:r>
      <w:r>
        <w:rPr>
          <w:rFonts w:hint="eastAsia" w:ascii="宋体" w:hAnsi="宋体"/>
          <w:color w:val="auto"/>
          <w:szCs w:val="21"/>
          <w:lang w:eastAsia="zh-CN"/>
        </w:rPr>
        <w:t>跌</w:t>
      </w:r>
      <w:r>
        <w:rPr>
          <w:rFonts w:hint="eastAsia" w:ascii="宋体" w:hAnsi="宋体"/>
          <w:color w:val="auto"/>
          <w:szCs w:val="21"/>
        </w:rPr>
        <w:t>幅</w:t>
      </w:r>
      <w:r>
        <w:rPr>
          <w:rFonts w:hint="eastAsia" w:ascii="宋体" w:hAnsi="宋体"/>
          <w:color w:val="auto"/>
          <w:szCs w:val="21"/>
          <w:lang w:eastAsia="zh-CN"/>
        </w:rPr>
        <w:t>超</w:t>
      </w:r>
      <w:r>
        <w:rPr>
          <w:rFonts w:hint="eastAsia" w:ascii="宋体" w:hAnsi="宋体"/>
          <w:color w:val="auto"/>
          <w:szCs w:val="21"/>
          <w:lang w:val="en-US" w:eastAsia="zh-CN"/>
        </w:rPr>
        <w:t>7.8</w:t>
      </w:r>
      <w:r>
        <w:rPr>
          <w:rFonts w:ascii="宋体" w:hAnsi="宋体"/>
          <w:color w:val="auto"/>
          <w:szCs w:val="21"/>
        </w:rPr>
        <w:t>%。</w:t>
      </w:r>
      <w:r>
        <w:rPr>
          <w:rFonts w:hint="eastAsia" w:ascii="宋体" w:hAnsi="宋体"/>
          <w:color w:val="auto"/>
          <w:szCs w:val="21"/>
        </w:rPr>
        <w:t>从基本面来看，</w:t>
      </w:r>
      <w:r>
        <w:rPr>
          <w:rFonts w:hint="eastAsia" w:ascii="宋体" w:hAnsi="宋体"/>
          <w:color w:val="auto"/>
          <w:szCs w:val="21"/>
          <w:lang w:eastAsia="zh-CN"/>
        </w:rPr>
        <w:t>国内主产区全面停割，东南亚主产国也相继进入停割季，产量增速有所放缓。</w:t>
      </w:r>
      <w:r>
        <w:rPr>
          <w:rFonts w:hint="eastAsia" w:ascii="宋体" w:hAnsi="宋体"/>
          <w:color w:val="auto"/>
          <w:szCs w:val="21"/>
        </w:rPr>
        <w:t>国内青岛保税区天然橡胶库存</w:t>
      </w:r>
      <w:r>
        <w:rPr>
          <w:rFonts w:hint="eastAsia" w:ascii="宋体" w:hAnsi="宋体"/>
          <w:color w:val="auto"/>
          <w:szCs w:val="21"/>
          <w:lang w:eastAsia="zh-CN"/>
        </w:rPr>
        <w:t>维持历史均值水平，上期所仓单库存维持高位</w:t>
      </w:r>
      <w:r>
        <w:rPr>
          <w:rFonts w:hint="eastAsia" w:ascii="宋体" w:hAnsi="宋体"/>
          <w:color w:val="auto"/>
          <w:szCs w:val="21"/>
        </w:rPr>
        <w:t>。</w:t>
      </w:r>
      <w:r>
        <w:rPr>
          <w:rFonts w:hint="eastAsia" w:ascii="宋体" w:hAnsi="宋体"/>
          <w:color w:val="auto"/>
          <w:szCs w:val="21"/>
          <w:lang w:eastAsia="zh-CN"/>
        </w:rPr>
        <w:t>轮胎厂</w:t>
      </w:r>
      <w:r>
        <w:rPr>
          <w:rFonts w:hint="eastAsia" w:ascii="宋体" w:hAnsi="宋体"/>
          <w:color w:val="auto"/>
          <w:szCs w:val="21"/>
        </w:rPr>
        <w:t>整体开工</w:t>
      </w:r>
      <w:r>
        <w:rPr>
          <w:rFonts w:hint="eastAsia" w:ascii="宋体" w:hAnsi="宋体"/>
          <w:color w:val="auto"/>
          <w:szCs w:val="21"/>
          <w:lang w:eastAsia="zh-CN"/>
        </w:rPr>
        <w:t>率维持在七成左右</w:t>
      </w:r>
      <w:r>
        <w:rPr>
          <w:rFonts w:hint="eastAsia" w:ascii="宋体" w:hAnsi="宋体"/>
          <w:color w:val="auto"/>
          <w:szCs w:val="21"/>
        </w:rPr>
        <w:t>。供需矛盾没有实质改善，行情缺乏稳定性。综上所述，基本面</w:t>
      </w:r>
      <w:r>
        <w:rPr>
          <w:rFonts w:hint="eastAsia" w:ascii="宋体" w:hAnsi="宋体"/>
          <w:color w:val="auto"/>
          <w:szCs w:val="21"/>
          <w:lang w:eastAsia="zh-CN"/>
        </w:rPr>
        <w:t>依旧偏弱</w:t>
      </w:r>
      <w:r>
        <w:rPr>
          <w:rFonts w:hint="eastAsia" w:ascii="宋体" w:hAnsi="宋体"/>
          <w:color w:val="auto"/>
          <w:szCs w:val="21"/>
        </w:rPr>
        <w:t>，</w:t>
      </w:r>
      <w:r>
        <w:rPr>
          <w:rFonts w:hint="eastAsia" w:ascii="宋体" w:hAnsi="宋体"/>
          <w:color w:val="auto"/>
          <w:szCs w:val="21"/>
          <w:lang w:eastAsia="zh-CN"/>
        </w:rPr>
        <w:t>一</w:t>
      </w:r>
      <w:r>
        <w:rPr>
          <w:rFonts w:hint="eastAsia" w:ascii="宋体" w:hAnsi="宋体"/>
          <w:color w:val="auto"/>
          <w:szCs w:val="21"/>
        </w:rPr>
        <w:t>月沪胶震荡</w:t>
      </w:r>
      <w:r>
        <w:rPr>
          <w:rFonts w:hint="eastAsia" w:ascii="宋体" w:hAnsi="宋体"/>
          <w:color w:val="auto"/>
          <w:szCs w:val="21"/>
          <w:lang w:eastAsia="zh-CN"/>
        </w:rPr>
        <w:t>下行</w:t>
      </w:r>
      <w:r>
        <w:rPr>
          <w:rFonts w:hint="eastAsia" w:ascii="宋体" w:hAnsi="宋体"/>
          <w:color w:val="auto"/>
          <w:szCs w:val="21"/>
        </w:rPr>
        <w:t>为主。</w:t>
      </w:r>
    </w:p>
    <w:p>
      <w:pPr>
        <w:spacing w:line="360" w:lineRule="auto"/>
        <w:jc w:val="left"/>
        <w:rPr>
          <w:rFonts w:ascii="宋体" w:hAnsi="宋体"/>
          <w:bCs/>
          <w:color w:val="auto"/>
          <w:szCs w:val="21"/>
        </w:rPr>
      </w:pPr>
    </w:p>
    <w:p>
      <w:pPr>
        <w:spacing w:line="360" w:lineRule="auto"/>
        <w:jc w:val="left"/>
        <w:rPr>
          <w:rFonts w:ascii="宋体" w:hAnsi="宋体"/>
          <w:b/>
          <w:bCs/>
          <w:color w:val="auto"/>
          <w:sz w:val="24"/>
        </w:rPr>
      </w:pPr>
      <w:r>
        <w:rPr>
          <w:rFonts w:hint="eastAsia" w:ascii="宋体" w:hAnsi="宋体"/>
          <w:bCs/>
          <w:color w:val="auto"/>
          <w:szCs w:val="21"/>
        </w:rPr>
        <w:t>二</w:t>
      </w:r>
      <w:r>
        <w:rPr>
          <w:rFonts w:hint="eastAsia" w:ascii="宋体" w:hAnsi="宋体"/>
          <w:b/>
          <w:bCs/>
          <w:color w:val="auto"/>
          <w:sz w:val="24"/>
        </w:rPr>
        <w:t>、宏观要闻</w:t>
      </w:r>
    </w:p>
    <w:p>
      <w:pPr>
        <w:pStyle w:val="2"/>
        <w:keepNext w:val="0"/>
        <w:keepLines w:val="0"/>
        <w:widowControl/>
        <w:spacing w:before="0" w:after="0" w:line="360" w:lineRule="auto"/>
        <w:jc w:val="left"/>
        <w:rPr>
          <w:rFonts w:ascii="宋体" w:hAnsi="宋体"/>
          <w:b w:val="0"/>
          <w:color w:val="auto"/>
          <w:kern w:val="2"/>
          <w:sz w:val="21"/>
          <w:szCs w:val="21"/>
        </w:rPr>
      </w:pPr>
      <w:r>
        <w:rPr>
          <w:rFonts w:hint="eastAsia" w:ascii="宋体" w:hAnsi="宋体"/>
          <w:b w:val="0"/>
          <w:color w:val="auto"/>
          <w:kern w:val="2"/>
          <w:sz w:val="21"/>
          <w:szCs w:val="21"/>
        </w:rPr>
        <w:t xml:space="preserve">    ◆美国  至1月2</w:t>
      </w:r>
      <w:r>
        <w:rPr>
          <w:rFonts w:hint="eastAsia" w:ascii="宋体" w:hAnsi="宋体"/>
          <w:b w:val="0"/>
          <w:color w:val="auto"/>
          <w:kern w:val="2"/>
          <w:sz w:val="21"/>
          <w:szCs w:val="21"/>
          <w:lang w:val="en-US" w:eastAsia="zh-CN"/>
        </w:rPr>
        <w:t>6</w:t>
      </w:r>
      <w:r>
        <w:rPr>
          <w:rFonts w:hint="eastAsia" w:ascii="宋体" w:hAnsi="宋体"/>
          <w:b w:val="0"/>
          <w:color w:val="auto"/>
          <w:kern w:val="2"/>
          <w:sz w:val="21"/>
          <w:szCs w:val="21"/>
        </w:rPr>
        <w:t>日当周石油钻井总数7</w:t>
      </w:r>
      <w:r>
        <w:rPr>
          <w:rFonts w:hint="eastAsia" w:ascii="宋体" w:hAnsi="宋体"/>
          <w:b w:val="0"/>
          <w:color w:val="auto"/>
          <w:kern w:val="2"/>
          <w:sz w:val="21"/>
          <w:szCs w:val="21"/>
          <w:lang w:val="en-US" w:eastAsia="zh-CN"/>
        </w:rPr>
        <w:t>59</w:t>
      </w:r>
      <w:r>
        <w:rPr>
          <w:rFonts w:hint="eastAsia" w:ascii="宋体" w:hAnsi="宋体"/>
          <w:b w:val="0"/>
          <w:color w:val="auto"/>
          <w:kern w:val="2"/>
          <w:sz w:val="21"/>
          <w:szCs w:val="21"/>
        </w:rPr>
        <w:t>口，前值7</w:t>
      </w:r>
      <w:r>
        <w:rPr>
          <w:rFonts w:hint="eastAsia" w:ascii="宋体" w:hAnsi="宋体"/>
          <w:b w:val="0"/>
          <w:color w:val="auto"/>
          <w:kern w:val="2"/>
          <w:sz w:val="21"/>
          <w:szCs w:val="21"/>
          <w:lang w:val="en-US" w:eastAsia="zh-CN"/>
        </w:rPr>
        <w:t>47</w:t>
      </w:r>
      <w:r>
        <w:rPr>
          <w:rFonts w:hint="eastAsia" w:ascii="宋体" w:hAnsi="宋体"/>
          <w:b w:val="0"/>
          <w:color w:val="auto"/>
          <w:kern w:val="2"/>
          <w:sz w:val="21"/>
          <w:szCs w:val="21"/>
        </w:rPr>
        <w:t>口。至</w:t>
      </w:r>
      <w:r>
        <w:rPr>
          <w:rFonts w:hint="eastAsia" w:ascii="宋体" w:hAnsi="宋体"/>
          <w:b w:val="0"/>
          <w:color w:val="auto"/>
          <w:kern w:val="2"/>
          <w:sz w:val="21"/>
          <w:szCs w:val="21"/>
          <w:lang w:val="en-US" w:eastAsia="zh-CN"/>
        </w:rPr>
        <w:t>1</w:t>
      </w:r>
      <w:r>
        <w:rPr>
          <w:rFonts w:hint="eastAsia" w:ascii="宋体" w:hAnsi="宋体"/>
          <w:b w:val="0"/>
          <w:color w:val="auto"/>
          <w:kern w:val="2"/>
          <w:sz w:val="21"/>
          <w:szCs w:val="21"/>
        </w:rPr>
        <w:t>月</w:t>
      </w:r>
      <w:r>
        <w:rPr>
          <w:rFonts w:hint="eastAsia" w:ascii="宋体" w:hAnsi="宋体"/>
          <w:b w:val="0"/>
          <w:color w:val="auto"/>
          <w:kern w:val="2"/>
          <w:sz w:val="21"/>
          <w:szCs w:val="21"/>
          <w:lang w:val="en-US" w:eastAsia="zh-CN"/>
        </w:rPr>
        <w:t>27</w:t>
      </w:r>
      <w:r>
        <w:rPr>
          <w:rFonts w:hint="eastAsia" w:ascii="宋体" w:hAnsi="宋体"/>
          <w:b w:val="0"/>
          <w:color w:val="auto"/>
          <w:kern w:val="2"/>
          <w:sz w:val="21"/>
          <w:szCs w:val="21"/>
        </w:rPr>
        <w:t>日当周初请失业金人数2</w:t>
      </w:r>
      <w:r>
        <w:rPr>
          <w:rFonts w:hint="eastAsia" w:ascii="宋体" w:hAnsi="宋体"/>
          <w:b w:val="0"/>
          <w:color w:val="auto"/>
          <w:kern w:val="2"/>
          <w:sz w:val="21"/>
          <w:szCs w:val="21"/>
          <w:lang w:val="en-US" w:eastAsia="zh-CN"/>
        </w:rPr>
        <w:t>3</w:t>
      </w:r>
      <w:r>
        <w:rPr>
          <w:rFonts w:hint="eastAsia" w:ascii="宋体" w:hAnsi="宋体"/>
          <w:b w:val="0"/>
          <w:color w:val="auto"/>
          <w:kern w:val="2"/>
          <w:sz w:val="21"/>
          <w:szCs w:val="21"/>
        </w:rPr>
        <w:t>万，预期2</w:t>
      </w:r>
      <w:r>
        <w:rPr>
          <w:rFonts w:hint="eastAsia" w:ascii="宋体" w:hAnsi="宋体"/>
          <w:b w:val="0"/>
          <w:color w:val="auto"/>
          <w:kern w:val="2"/>
          <w:sz w:val="21"/>
          <w:szCs w:val="21"/>
          <w:lang w:val="en-US" w:eastAsia="zh-CN"/>
        </w:rPr>
        <w:t>3.8</w:t>
      </w:r>
      <w:r>
        <w:rPr>
          <w:rFonts w:hint="eastAsia" w:ascii="宋体" w:hAnsi="宋体"/>
          <w:b w:val="0"/>
          <w:color w:val="auto"/>
          <w:kern w:val="2"/>
          <w:sz w:val="21"/>
          <w:szCs w:val="21"/>
        </w:rPr>
        <w:t>万，前值2</w:t>
      </w:r>
      <w:r>
        <w:rPr>
          <w:rFonts w:hint="eastAsia" w:ascii="宋体" w:hAnsi="宋体"/>
          <w:b w:val="0"/>
          <w:color w:val="auto"/>
          <w:kern w:val="2"/>
          <w:sz w:val="21"/>
          <w:szCs w:val="21"/>
          <w:lang w:val="en-US" w:eastAsia="zh-CN"/>
        </w:rPr>
        <w:t>3.1</w:t>
      </w:r>
      <w:r>
        <w:rPr>
          <w:rFonts w:hint="eastAsia" w:ascii="宋体" w:hAnsi="宋体"/>
          <w:b w:val="0"/>
          <w:color w:val="auto"/>
          <w:kern w:val="2"/>
          <w:sz w:val="21"/>
          <w:szCs w:val="21"/>
        </w:rPr>
        <w:t>万。11月</w:t>
      </w:r>
      <w:r>
        <w:rPr>
          <w:rFonts w:hint="eastAsia" w:ascii="宋体" w:hAnsi="宋体"/>
          <w:b w:val="0"/>
          <w:color w:val="auto"/>
          <w:kern w:val="2"/>
          <w:sz w:val="21"/>
          <w:szCs w:val="21"/>
          <w:lang w:eastAsia="zh-CN"/>
        </w:rPr>
        <w:t>非农就业报告，市场预期非农就业人数为增加</w:t>
      </w:r>
      <w:r>
        <w:rPr>
          <w:rFonts w:hint="eastAsia" w:ascii="宋体" w:hAnsi="宋体"/>
          <w:b w:val="0"/>
          <w:color w:val="auto"/>
          <w:kern w:val="2"/>
          <w:sz w:val="21"/>
          <w:szCs w:val="21"/>
          <w:lang w:val="en-US" w:eastAsia="zh-CN"/>
        </w:rPr>
        <w:t>18万人，好于上个月的增加14.8万人，失业率维持在4.1%。第四季度实际GDP年化季率初值2.6%，预期值3%，前值2.6%。第四季度核心PCE物价指数年率初值1.5%，前值1.3%。12月核心PCE物价指数年率1.5%，符合市场预期。11月S&amp;P/CS20座大城市房价指数年率6.41%，前值6.3%。1月谘商会消费者信心指数125.4，前值123.1。</w:t>
      </w:r>
    </w:p>
    <w:p>
      <w:pPr>
        <w:pStyle w:val="37"/>
        <w:spacing w:line="360" w:lineRule="auto"/>
        <w:ind w:firstLine="420"/>
        <w:rPr>
          <w:rFonts w:ascii="宋体" w:hAnsi="宋体"/>
          <w:bCs/>
          <w:color w:val="auto"/>
          <w:kern w:val="2"/>
        </w:rPr>
      </w:pPr>
      <w:r>
        <w:rPr>
          <w:rFonts w:hint="eastAsia" w:ascii="宋体" w:hAnsi="宋体"/>
          <w:bCs/>
          <w:color w:val="auto"/>
          <w:kern w:val="2"/>
        </w:rPr>
        <w:t>◆欧元区 1月</w:t>
      </w:r>
      <w:r>
        <w:rPr>
          <w:rFonts w:hint="eastAsia" w:ascii="宋体" w:hAnsi="宋体"/>
          <w:bCs/>
          <w:color w:val="auto"/>
          <w:kern w:val="2"/>
          <w:lang w:eastAsia="zh-CN"/>
        </w:rPr>
        <w:t>经济</w:t>
      </w:r>
      <w:r>
        <w:rPr>
          <w:rFonts w:hint="eastAsia" w:ascii="宋体" w:hAnsi="宋体"/>
          <w:bCs/>
          <w:color w:val="auto"/>
          <w:kern w:val="2"/>
        </w:rPr>
        <w:t>景气指数为</w:t>
      </w:r>
      <w:r>
        <w:rPr>
          <w:rFonts w:hint="eastAsia" w:ascii="宋体" w:hAnsi="宋体"/>
          <w:bCs/>
          <w:color w:val="auto"/>
          <w:kern w:val="2"/>
          <w:lang w:val="en-US" w:eastAsia="zh-CN"/>
        </w:rPr>
        <w:t>114.7</w:t>
      </w:r>
      <w:r>
        <w:rPr>
          <w:rFonts w:hint="eastAsia" w:ascii="宋体" w:hAnsi="宋体"/>
          <w:bCs/>
          <w:color w:val="auto"/>
          <w:kern w:val="2"/>
        </w:rPr>
        <w:t>，预测值</w:t>
      </w:r>
      <w:r>
        <w:rPr>
          <w:rFonts w:hint="eastAsia" w:ascii="宋体" w:hAnsi="宋体"/>
          <w:bCs/>
          <w:color w:val="auto"/>
          <w:kern w:val="2"/>
          <w:lang w:val="en-US" w:eastAsia="zh-CN"/>
        </w:rPr>
        <w:t>116.3</w:t>
      </w:r>
      <w:r>
        <w:rPr>
          <w:rFonts w:hint="eastAsia" w:ascii="宋体" w:hAnsi="宋体"/>
          <w:bCs/>
          <w:color w:val="auto"/>
          <w:kern w:val="2"/>
        </w:rPr>
        <w:t>，前值为</w:t>
      </w:r>
      <w:r>
        <w:rPr>
          <w:rFonts w:hint="eastAsia" w:ascii="宋体" w:hAnsi="宋体"/>
          <w:bCs/>
          <w:color w:val="auto"/>
          <w:kern w:val="2"/>
          <w:lang w:val="en-US" w:eastAsia="zh-CN"/>
        </w:rPr>
        <w:t>115.3</w:t>
      </w:r>
      <w:r>
        <w:rPr>
          <w:rFonts w:hint="eastAsia" w:ascii="宋体" w:hAnsi="宋体"/>
          <w:bCs/>
          <w:color w:val="auto"/>
          <w:kern w:val="2"/>
        </w:rPr>
        <w:t>。第四季度GDP年率初值</w:t>
      </w:r>
      <w:r>
        <w:rPr>
          <w:rFonts w:hint="eastAsia" w:ascii="宋体" w:hAnsi="宋体"/>
          <w:bCs/>
          <w:color w:val="auto"/>
          <w:kern w:val="2"/>
          <w:lang w:val="en-US" w:eastAsia="zh-CN"/>
        </w:rPr>
        <w:t>2.7%，前值2.6%。1月消费者信心指数终值1.3，前值1.3。12月失业率8.7%，前值8.7%。1月CPI年率初值1.3%，前值1.4。1月制造业PMI终值59.6，前值59.6。</w:t>
      </w:r>
    </w:p>
    <w:p>
      <w:pPr>
        <w:pStyle w:val="37"/>
        <w:spacing w:line="360" w:lineRule="auto"/>
        <w:ind w:firstLine="420" w:firstLineChars="200"/>
        <w:rPr>
          <w:rFonts w:ascii="宋体" w:hAnsi="宋体"/>
          <w:bCs/>
          <w:color w:val="auto"/>
          <w:kern w:val="2"/>
        </w:rPr>
      </w:pPr>
      <w:r>
        <w:rPr>
          <w:rFonts w:hint="eastAsia" w:ascii="宋体" w:hAnsi="宋体"/>
          <w:bCs/>
          <w:color w:val="auto"/>
          <w:kern w:val="2"/>
        </w:rPr>
        <w:t>◆中国 1月官方制造业PMI</w:t>
      </w:r>
      <w:r>
        <w:rPr>
          <w:rFonts w:hint="eastAsia" w:ascii="宋体" w:hAnsi="宋体"/>
          <w:bCs/>
          <w:color w:val="auto"/>
          <w:kern w:val="2"/>
          <w:lang w:val="en-US" w:eastAsia="zh-CN"/>
        </w:rPr>
        <w:t>51.3</w:t>
      </w:r>
      <w:r>
        <w:rPr>
          <w:rFonts w:hint="eastAsia" w:ascii="宋体" w:hAnsi="宋体"/>
          <w:bCs/>
          <w:color w:val="auto"/>
          <w:kern w:val="2"/>
        </w:rPr>
        <w:t>，预测值5</w:t>
      </w:r>
      <w:r>
        <w:rPr>
          <w:rFonts w:hint="eastAsia" w:ascii="宋体" w:hAnsi="宋体"/>
          <w:bCs/>
          <w:color w:val="auto"/>
          <w:kern w:val="2"/>
          <w:lang w:val="en-US" w:eastAsia="zh-CN"/>
        </w:rPr>
        <w:t>1.5</w:t>
      </w:r>
      <w:r>
        <w:rPr>
          <w:rFonts w:hint="eastAsia" w:ascii="宋体" w:hAnsi="宋体"/>
          <w:bCs/>
          <w:color w:val="auto"/>
          <w:kern w:val="2"/>
        </w:rPr>
        <w:t>，前值51</w:t>
      </w:r>
      <w:r>
        <w:rPr>
          <w:rFonts w:hint="eastAsia" w:ascii="宋体" w:hAnsi="宋体"/>
          <w:bCs/>
          <w:color w:val="auto"/>
          <w:kern w:val="2"/>
          <w:lang w:val="en-US" w:eastAsia="zh-CN"/>
        </w:rPr>
        <w:t>.6</w:t>
      </w:r>
      <w:r>
        <w:rPr>
          <w:rFonts w:hint="eastAsia" w:ascii="宋体" w:hAnsi="宋体"/>
          <w:bCs/>
          <w:color w:val="auto"/>
          <w:kern w:val="2"/>
        </w:rPr>
        <w:t>。11月财新服务业PMI51.9，预测值51.5，前值51.2。</w:t>
      </w:r>
    </w:p>
    <w:p>
      <w:pPr>
        <w:tabs>
          <w:tab w:val="left" w:pos="-200"/>
          <w:tab w:val="left" w:pos="2940"/>
        </w:tabs>
        <w:spacing w:line="360" w:lineRule="auto"/>
        <w:jc w:val="left"/>
        <w:rPr>
          <w:rFonts w:ascii="宋体" w:hAnsi="宋体"/>
          <w:b/>
          <w:bCs/>
          <w:color w:val="auto"/>
          <w:sz w:val="24"/>
        </w:rPr>
      </w:pPr>
      <w:r>
        <w:rPr>
          <w:rFonts w:hint="eastAsia" w:ascii="宋体" w:hAnsi="宋体"/>
          <w:b/>
          <w:bCs/>
          <w:color w:val="auto"/>
          <w:sz w:val="24"/>
        </w:rPr>
        <w:br w:type="page"/>
      </w:r>
    </w:p>
    <w:p>
      <w:pPr>
        <w:tabs>
          <w:tab w:val="left" w:pos="-200"/>
          <w:tab w:val="left" w:pos="2940"/>
        </w:tabs>
        <w:spacing w:line="360" w:lineRule="auto"/>
        <w:jc w:val="left"/>
        <w:rPr>
          <w:rFonts w:ascii="宋体" w:hAnsi="宋体"/>
          <w:b/>
          <w:color w:val="auto"/>
          <w:sz w:val="24"/>
        </w:rPr>
      </w:pPr>
      <w:r>
        <w:rPr>
          <w:rFonts w:hint="eastAsia" w:ascii="宋体" w:hAnsi="宋体"/>
          <w:b/>
          <w:bCs/>
          <w:color w:val="auto"/>
          <w:sz w:val="24"/>
        </w:rPr>
        <w:t>三、</w:t>
      </w:r>
      <w:r>
        <w:rPr>
          <w:rFonts w:hint="eastAsia" w:ascii="宋体" w:hAnsi="宋体"/>
          <w:b/>
          <w:color w:val="auto"/>
          <w:sz w:val="24"/>
        </w:rPr>
        <w:t>国际原油走势</w:t>
      </w:r>
    </w:p>
    <w:p>
      <w:pPr>
        <w:tabs>
          <w:tab w:val="left" w:pos="-200"/>
          <w:tab w:val="left" w:pos="2940"/>
        </w:tabs>
        <w:spacing w:line="360" w:lineRule="auto"/>
        <w:rPr>
          <w:rFonts w:ascii="宋体" w:hAnsi="宋体"/>
          <w:color w:val="auto"/>
          <w:sz w:val="18"/>
          <w:szCs w:val="18"/>
        </w:rPr>
      </w:pPr>
      <w:r>
        <w:rPr>
          <w:rFonts w:hint="eastAsia" w:ascii="宋体" w:hAnsi="宋体"/>
          <w:color w:val="auto"/>
          <w:sz w:val="18"/>
          <w:szCs w:val="18"/>
        </w:rPr>
        <w:t>图1、美国商业原油等的库存情况                    图2、美国汽油需求</w:t>
      </w:r>
    </w:p>
    <w:tbl>
      <w:tblPr>
        <w:tblStyle w:val="19"/>
        <w:tblW w:w="8522" w:type="dxa"/>
        <w:tblInd w:w="0" w:type="dxa"/>
        <w:tblBorders>
          <w:top w:val="single" w:color="F79646" w:sz="12" w:space="0"/>
          <w:left w:val="none" w:color="auto" w:sz="0" w:space="0"/>
          <w:bottom w:val="single" w:color="F79646"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70"/>
        <w:gridCol w:w="4152"/>
      </w:tblGrid>
      <w:tr>
        <w:tblPrEx>
          <w:tblBorders>
            <w:top w:val="single" w:color="F79646" w:sz="12" w:space="0"/>
            <w:left w:val="none" w:color="auto" w:sz="0" w:space="0"/>
            <w:bottom w:val="single" w:color="F79646"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87" w:hRule="atLeast"/>
        </w:trPr>
        <w:tc>
          <w:tcPr>
            <w:tcW w:w="4370" w:type="dxa"/>
          </w:tcPr>
          <w:p>
            <w:pPr>
              <w:widowControl/>
              <w:jc w:val="left"/>
              <w:rPr>
                <w:rFonts w:ascii="宋体" w:hAnsi="宋体" w:cs="宋体"/>
                <w:color w:val="auto"/>
                <w:kern w:val="0"/>
                <w:sz w:val="24"/>
              </w:rPr>
            </w:pPr>
            <w:r>
              <w:rPr>
                <w:rFonts w:ascii="宋体" w:hAnsi="宋体" w:cs="宋体"/>
                <w:color w:val="auto"/>
                <w:kern w:val="0"/>
                <w:sz w:val="24"/>
              </w:rPr>
              <w:drawing>
                <wp:inline distT="0" distB="0" distL="0" distR="0">
                  <wp:extent cx="2743200" cy="2149475"/>
                  <wp:effectExtent l="0" t="0" r="0" b="3175"/>
                  <wp:docPr id="5" name="图片 5" descr="C:\Users\user.gzqh\Desktop\图片2.png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user.gzqh\Desktop\图片2.png图片2"/>
                          <pic:cNvPicPr>
                            <a:picLocks noChangeAspect="1" noChangeArrowheads="1"/>
                          </pic:cNvPicPr>
                        </pic:nvPicPr>
                        <pic:blipFill>
                          <a:blip r:embed="rId9"/>
                          <a:srcRect/>
                          <a:stretch>
                            <a:fillRect/>
                          </a:stretch>
                        </pic:blipFill>
                        <pic:spPr>
                          <a:xfrm>
                            <a:off x="0" y="0"/>
                            <a:ext cx="2743200" cy="2149475"/>
                          </a:xfrm>
                          <a:prstGeom prst="rect">
                            <a:avLst/>
                          </a:prstGeom>
                          <a:noFill/>
                        </pic:spPr>
                      </pic:pic>
                    </a:graphicData>
                  </a:graphic>
                </wp:inline>
              </w:drawing>
            </w:r>
          </w:p>
        </w:tc>
        <w:tc>
          <w:tcPr>
            <w:tcW w:w="4152" w:type="dxa"/>
          </w:tcPr>
          <w:p>
            <w:pPr>
              <w:widowControl/>
              <w:jc w:val="left"/>
              <w:rPr>
                <w:rFonts w:ascii="宋体" w:hAnsi="宋体" w:cs="宋体"/>
                <w:color w:val="auto"/>
                <w:kern w:val="0"/>
                <w:sz w:val="24"/>
              </w:rPr>
            </w:pPr>
            <w:r>
              <w:rPr>
                <w:rFonts w:ascii="宋体" w:hAnsi="宋体" w:cs="宋体"/>
                <w:color w:val="auto"/>
                <w:kern w:val="0"/>
                <w:sz w:val="24"/>
              </w:rPr>
              <w:drawing>
                <wp:inline distT="0" distB="0" distL="0" distR="0">
                  <wp:extent cx="2596515" cy="2170430"/>
                  <wp:effectExtent l="0" t="0" r="13335" b="1270"/>
                  <wp:docPr id="10" name="图片 10" descr="C:\Users\user.gzqh\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user.gzqh\Desktop\图片1.png图片1"/>
                          <pic:cNvPicPr>
                            <a:picLocks noChangeAspect="1" noChangeArrowheads="1"/>
                          </pic:cNvPicPr>
                        </pic:nvPicPr>
                        <pic:blipFill>
                          <a:blip r:embed="rId10"/>
                          <a:srcRect/>
                          <a:stretch>
                            <a:fillRect/>
                          </a:stretch>
                        </pic:blipFill>
                        <pic:spPr>
                          <a:xfrm>
                            <a:off x="0" y="0"/>
                            <a:ext cx="2599640" cy="2170430"/>
                          </a:xfrm>
                          <a:prstGeom prst="rect">
                            <a:avLst/>
                          </a:prstGeom>
                          <a:noFill/>
                        </pic:spPr>
                      </pic:pic>
                    </a:graphicData>
                  </a:graphic>
                </wp:inline>
              </w:drawing>
            </w:r>
          </w:p>
        </w:tc>
      </w:tr>
    </w:tbl>
    <w:p>
      <w:pPr>
        <w:jc w:val="right"/>
        <w:rPr>
          <w:rFonts w:ascii="宋体" w:hAnsi="宋体"/>
          <w:color w:val="auto"/>
          <w:sz w:val="18"/>
          <w:szCs w:val="18"/>
        </w:rPr>
      </w:pPr>
      <w:r>
        <w:rPr>
          <w:rFonts w:hint="eastAsia" w:ascii="宋体" w:hAnsi="宋体"/>
          <w:color w:val="auto"/>
          <w:sz w:val="18"/>
          <w:szCs w:val="18"/>
        </w:rPr>
        <w:t>数据来源：Wind，广州期货</w:t>
      </w:r>
    </w:p>
    <w:p>
      <w:pPr>
        <w:jc w:val="right"/>
        <w:rPr>
          <w:rFonts w:ascii="宋体" w:hAnsi="宋体"/>
          <w:color w:val="auto"/>
          <w:sz w:val="18"/>
          <w:szCs w:val="18"/>
        </w:rPr>
      </w:pPr>
    </w:p>
    <w:p>
      <w:pPr>
        <w:pStyle w:val="37"/>
        <w:spacing w:line="360" w:lineRule="auto"/>
        <w:ind w:firstLine="420" w:firstLineChars="200"/>
        <w:rPr>
          <w:rFonts w:hint="eastAsia" w:ascii="宋体" w:hAnsi="宋体" w:cs="宋体"/>
          <w:color w:val="auto"/>
          <w:shd w:val="clear" w:color="auto" w:fill="FFFFFF"/>
        </w:rPr>
      </w:pPr>
      <w:r>
        <w:rPr>
          <w:rFonts w:hint="eastAsia" w:ascii="宋体" w:hAnsi="宋体" w:cs="宋体"/>
          <w:color w:val="auto"/>
          <w:shd w:val="clear" w:color="auto" w:fill="FFFFFF"/>
        </w:rPr>
        <w:t>本周油价整体呈现先涨后跌的走势。油价整体高企但振幅较大，均值较上周小幅上涨。油价继续上涨乏力，上方压力较大，多头离场引发市场担忧，加之美国原油库存和产量施压，油市情绪开始反转。目前，油市虽然谨慎乐观，但回调势头在形成，空头展现主导迹象。美国能源信息署数据显示，至</w:t>
      </w:r>
      <w:r>
        <w:rPr>
          <w:rFonts w:hint="eastAsia" w:ascii="宋体" w:hAnsi="宋体" w:cs="宋体"/>
          <w:color w:val="auto"/>
          <w:shd w:val="clear" w:color="auto" w:fill="FFFFFF"/>
          <w:lang w:val="en-US" w:eastAsia="zh-CN"/>
        </w:rPr>
        <w:t>1</w:t>
      </w:r>
      <w:r>
        <w:rPr>
          <w:rFonts w:hint="eastAsia" w:ascii="宋体" w:hAnsi="宋体" w:cs="宋体"/>
          <w:color w:val="auto"/>
          <w:shd w:val="clear" w:color="auto" w:fill="FFFFFF"/>
        </w:rPr>
        <w:t>月2</w:t>
      </w:r>
      <w:r>
        <w:rPr>
          <w:rFonts w:hint="eastAsia" w:ascii="宋体" w:hAnsi="宋体" w:cs="宋体"/>
          <w:color w:val="auto"/>
          <w:shd w:val="clear" w:color="auto" w:fill="FFFFFF"/>
          <w:lang w:val="en-US" w:eastAsia="zh-CN"/>
        </w:rPr>
        <w:t>6</w:t>
      </w:r>
      <w:r>
        <w:rPr>
          <w:rFonts w:hint="eastAsia" w:ascii="宋体" w:hAnsi="宋体" w:cs="宋体"/>
          <w:color w:val="auto"/>
          <w:shd w:val="clear" w:color="auto" w:fill="FFFFFF"/>
        </w:rPr>
        <w:t>日当周，美国原油库存量4.</w:t>
      </w:r>
      <w:r>
        <w:rPr>
          <w:rFonts w:hint="eastAsia" w:ascii="宋体" w:hAnsi="宋体" w:cs="宋体"/>
          <w:color w:val="auto"/>
          <w:shd w:val="clear" w:color="auto" w:fill="FFFFFF"/>
          <w:lang w:val="en-US" w:eastAsia="zh-CN"/>
        </w:rPr>
        <w:t>18</w:t>
      </w:r>
      <w:r>
        <w:rPr>
          <w:rFonts w:hint="eastAsia" w:ascii="宋体" w:hAnsi="宋体" w:cs="宋体"/>
          <w:color w:val="auto"/>
          <w:shd w:val="clear" w:color="auto" w:fill="FFFFFF"/>
        </w:rPr>
        <w:t>亿桶，比前一周</w:t>
      </w:r>
      <w:r>
        <w:rPr>
          <w:rFonts w:hint="eastAsia" w:ascii="宋体" w:hAnsi="宋体" w:cs="宋体"/>
          <w:color w:val="auto"/>
          <w:shd w:val="clear" w:color="auto" w:fill="FFFFFF"/>
          <w:lang w:eastAsia="zh-CN"/>
        </w:rPr>
        <w:t>增加</w:t>
      </w:r>
      <w:r>
        <w:rPr>
          <w:rFonts w:hint="eastAsia" w:ascii="宋体" w:hAnsi="宋体" w:cs="宋体"/>
          <w:color w:val="auto"/>
          <w:shd w:val="clear" w:color="auto" w:fill="FFFFFF"/>
          <w:lang w:val="en-US" w:eastAsia="zh-CN"/>
        </w:rPr>
        <w:t>677.6</w:t>
      </w:r>
      <w:r>
        <w:rPr>
          <w:rFonts w:hint="eastAsia" w:ascii="宋体" w:hAnsi="宋体" w:cs="宋体"/>
          <w:color w:val="auto"/>
          <w:shd w:val="clear" w:color="auto" w:fill="FFFFFF"/>
        </w:rPr>
        <w:t>万桶；美国汽油库存总量2.</w:t>
      </w:r>
      <w:r>
        <w:rPr>
          <w:rFonts w:hint="eastAsia" w:ascii="宋体" w:hAnsi="宋体" w:cs="宋体"/>
          <w:color w:val="auto"/>
          <w:shd w:val="clear" w:color="auto" w:fill="FFFFFF"/>
          <w:lang w:val="en-US" w:eastAsia="zh-CN"/>
        </w:rPr>
        <w:t>42</w:t>
      </w:r>
      <w:r>
        <w:rPr>
          <w:rFonts w:hint="eastAsia" w:ascii="宋体" w:hAnsi="宋体" w:cs="宋体"/>
          <w:color w:val="auto"/>
          <w:shd w:val="clear" w:color="auto" w:fill="FFFFFF"/>
        </w:rPr>
        <w:t>亿桶，比前一周</w:t>
      </w:r>
      <w:r>
        <w:rPr>
          <w:rFonts w:hint="eastAsia" w:ascii="宋体" w:hAnsi="宋体" w:cs="宋体"/>
          <w:color w:val="auto"/>
          <w:shd w:val="clear" w:color="auto" w:fill="FFFFFF"/>
          <w:lang w:eastAsia="zh-CN"/>
        </w:rPr>
        <w:t>减少</w:t>
      </w:r>
      <w:r>
        <w:rPr>
          <w:rFonts w:hint="eastAsia" w:ascii="宋体" w:hAnsi="宋体" w:cs="宋体"/>
          <w:color w:val="auto"/>
          <w:shd w:val="clear" w:color="auto" w:fill="FFFFFF"/>
          <w:lang w:val="en-US" w:eastAsia="zh-CN"/>
        </w:rPr>
        <w:t>198</w:t>
      </w:r>
      <w:r>
        <w:rPr>
          <w:rFonts w:hint="eastAsia" w:ascii="宋体" w:hAnsi="宋体" w:cs="宋体"/>
          <w:color w:val="auto"/>
          <w:shd w:val="clear" w:color="auto" w:fill="FFFFFF"/>
        </w:rPr>
        <w:t>万桶；馏分油库存量为1.</w:t>
      </w:r>
      <w:r>
        <w:rPr>
          <w:rFonts w:hint="eastAsia" w:ascii="宋体" w:hAnsi="宋体" w:cs="宋体"/>
          <w:color w:val="auto"/>
          <w:shd w:val="clear" w:color="auto" w:fill="FFFFFF"/>
          <w:lang w:val="en-US" w:eastAsia="zh-CN"/>
        </w:rPr>
        <w:t>4</w:t>
      </w:r>
      <w:r>
        <w:rPr>
          <w:rFonts w:hint="eastAsia" w:ascii="宋体" w:hAnsi="宋体" w:cs="宋体"/>
          <w:color w:val="auto"/>
          <w:shd w:val="clear" w:color="auto" w:fill="FFFFFF"/>
        </w:rPr>
        <w:t>亿桶，比前一周</w:t>
      </w:r>
      <w:r>
        <w:rPr>
          <w:rFonts w:hint="eastAsia" w:ascii="宋体" w:hAnsi="宋体" w:cs="宋体"/>
          <w:color w:val="auto"/>
          <w:shd w:val="clear" w:color="auto" w:fill="FFFFFF"/>
          <w:lang w:eastAsia="zh-CN"/>
        </w:rPr>
        <w:t>减少</w:t>
      </w:r>
      <w:r>
        <w:rPr>
          <w:rFonts w:hint="eastAsia" w:ascii="宋体" w:hAnsi="宋体" w:cs="宋体"/>
          <w:color w:val="auto"/>
          <w:shd w:val="clear" w:color="auto" w:fill="FFFFFF"/>
          <w:lang w:val="en-US" w:eastAsia="zh-CN"/>
        </w:rPr>
        <w:t>194</w:t>
      </w:r>
      <w:r>
        <w:rPr>
          <w:rFonts w:hint="eastAsia" w:ascii="宋体" w:hAnsi="宋体" w:cs="宋体"/>
          <w:color w:val="auto"/>
          <w:shd w:val="clear" w:color="auto" w:fill="FFFFFF"/>
        </w:rPr>
        <w:t>万桶。原油库存比去年同期低</w:t>
      </w:r>
      <w:r>
        <w:rPr>
          <w:rFonts w:hint="eastAsia" w:ascii="宋体" w:hAnsi="宋体" w:cs="宋体"/>
          <w:color w:val="auto"/>
          <w:shd w:val="clear" w:color="auto" w:fill="FFFFFF"/>
          <w:lang w:val="en-US" w:eastAsia="zh-CN"/>
        </w:rPr>
        <w:t>15.44</w:t>
      </w:r>
      <w:r>
        <w:rPr>
          <w:rFonts w:hint="eastAsia" w:ascii="宋体" w:hAnsi="宋体" w:cs="宋体"/>
          <w:color w:val="auto"/>
          <w:shd w:val="clear" w:color="auto" w:fill="FFFFFF"/>
        </w:rPr>
        <w:t>%；汽油库存比去年同期</w:t>
      </w:r>
      <w:r>
        <w:rPr>
          <w:rFonts w:hint="eastAsia" w:ascii="宋体" w:hAnsi="宋体" w:cs="宋体"/>
          <w:color w:val="auto"/>
          <w:shd w:val="clear" w:color="auto" w:fill="FFFFFF"/>
          <w:lang w:eastAsia="zh-CN"/>
        </w:rPr>
        <w:t>低</w:t>
      </w:r>
      <w:r>
        <w:rPr>
          <w:rFonts w:hint="eastAsia" w:ascii="宋体" w:hAnsi="宋体" w:cs="宋体"/>
          <w:color w:val="auto"/>
          <w:shd w:val="clear" w:color="auto" w:fill="FFFFFF"/>
          <w:lang w:val="en-US" w:eastAsia="zh-CN"/>
        </w:rPr>
        <w:t>5.84</w:t>
      </w:r>
      <w:r>
        <w:rPr>
          <w:rFonts w:hint="eastAsia" w:ascii="宋体" w:hAnsi="宋体" w:cs="宋体"/>
          <w:color w:val="auto"/>
          <w:shd w:val="clear" w:color="auto" w:fill="FFFFFF"/>
        </w:rPr>
        <w:t>%；馏份油库存比去年同期低1</w:t>
      </w:r>
      <w:r>
        <w:rPr>
          <w:rFonts w:hint="eastAsia" w:ascii="宋体" w:hAnsi="宋体" w:cs="宋体"/>
          <w:color w:val="auto"/>
          <w:shd w:val="clear" w:color="auto" w:fill="FFFFFF"/>
          <w:lang w:val="en-US" w:eastAsia="zh-CN"/>
        </w:rPr>
        <w:t>9.22</w:t>
      </w:r>
      <w:r>
        <w:rPr>
          <w:rFonts w:hint="eastAsia" w:ascii="宋体" w:hAnsi="宋体" w:cs="宋体"/>
          <w:color w:val="auto"/>
          <w:shd w:val="clear" w:color="auto" w:fill="FFFFFF"/>
        </w:rPr>
        <w:t>%。</w:t>
      </w:r>
    </w:p>
    <w:p>
      <w:pPr>
        <w:pStyle w:val="37"/>
        <w:spacing w:line="360" w:lineRule="auto"/>
        <w:ind w:firstLine="420" w:firstLineChars="200"/>
        <w:rPr>
          <w:rFonts w:hint="eastAsia" w:ascii="宋体" w:hAnsi="宋体" w:cs="宋体"/>
          <w:color w:val="auto"/>
          <w:shd w:val="clear" w:color="auto" w:fill="FFFFFF"/>
        </w:rPr>
      </w:pPr>
    </w:p>
    <w:p>
      <w:pPr>
        <w:pStyle w:val="37"/>
        <w:spacing w:line="360" w:lineRule="auto"/>
        <w:rPr>
          <w:rFonts w:ascii="宋体" w:hAnsi="宋体"/>
          <w:bCs/>
          <w:color w:val="auto"/>
          <w:kern w:val="2"/>
        </w:rPr>
      </w:pPr>
      <w:r>
        <w:rPr>
          <w:rFonts w:hint="eastAsia" w:ascii="宋体" w:hAnsi="宋体"/>
          <w:b/>
          <w:bCs/>
          <w:color w:val="auto"/>
          <w:sz w:val="24"/>
        </w:rPr>
        <w:t>四、</w:t>
      </w:r>
      <w:r>
        <w:rPr>
          <w:rFonts w:hint="eastAsia" w:ascii="宋体" w:hAnsi="宋体"/>
          <w:b/>
          <w:color w:val="auto"/>
          <w:sz w:val="24"/>
        </w:rPr>
        <w:t>橡胶现货市场动态</w:t>
      </w:r>
    </w:p>
    <w:p>
      <w:pPr>
        <w:tabs>
          <w:tab w:val="left" w:pos="-200"/>
          <w:tab w:val="left" w:pos="2940"/>
        </w:tabs>
        <w:spacing w:line="360" w:lineRule="auto"/>
        <w:rPr>
          <w:rFonts w:ascii="宋体" w:hAnsi="宋体"/>
          <w:color w:val="auto"/>
          <w:sz w:val="18"/>
          <w:szCs w:val="18"/>
        </w:rPr>
      </w:pPr>
      <w:r>
        <w:rPr>
          <w:rFonts w:hint="eastAsia" w:ascii="宋体" w:hAnsi="宋体"/>
          <w:color w:val="auto"/>
          <w:sz w:val="18"/>
          <w:szCs w:val="18"/>
        </w:rPr>
        <w:t>图3、泰国橡胶现货市场                          图4、中橡网三地交易厅现货市场</w:t>
      </w:r>
    </w:p>
    <w:tbl>
      <w:tblPr>
        <w:tblStyle w:val="19"/>
        <w:tblW w:w="8522" w:type="dxa"/>
        <w:tblInd w:w="0" w:type="dxa"/>
        <w:tblBorders>
          <w:top w:val="single" w:color="F79646" w:sz="12" w:space="0"/>
          <w:left w:val="none" w:color="auto" w:sz="0" w:space="0"/>
          <w:bottom w:val="single" w:color="F79646"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81"/>
        <w:gridCol w:w="4241"/>
      </w:tblGrid>
      <w:tr>
        <w:tblPrEx>
          <w:tblBorders>
            <w:top w:val="single" w:color="F79646" w:sz="12" w:space="0"/>
            <w:left w:val="none" w:color="auto" w:sz="0" w:space="0"/>
            <w:bottom w:val="single" w:color="F79646"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9" w:hRule="atLeast"/>
        </w:trPr>
        <w:tc>
          <w:tcPr>
            <w:tcW w:w="4281" w:type="dxa"/>
            <w:vAlign w:val="top"/>
          </w:tcPr>
          <w:p>
            <w:pPr>
              <w:widowControl/>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drawing>
                <wp:inline distT="0" distB="0" distL="114300" distR="114300">
                  <wp:extent cx="2668905" cy="2145030"/>
                  <wp:effectExtent l="0" t="0" r="17145" b="7620"/>
                  <wp:docPr id="20" name="图片 1" descr="C:\Users\user.gzqh\Desktop\QQ截图20180119153503.pngQQ截图20180119153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C:\Users\user.gzqh\Desktop\QQ截图20180119153503.pngQQ截图20180119153503"/>
                          <pic:cNvPicPr>
                            <a:picLocks noChangeAspect="1"/>
                          </pic:cNvPicPr>
                        </pic:nvPicPr>
                        <pic:blipFill>
                          <a:blip r:embed="rId11"/>
                          <a:stretch>
                            <a:fillRect/>
                          </a:stretch>
                        </pic:blipFill>
                        <pic:spPr>
                          <a:xfrm>
                            <a:off x="0" y="0"/>
                            <a:ext cx="2668905" cy="2145030"/>
                          </a:xfrm>
                          <a:prstGeom prst="rect">
                            <a:avLst/>
                          </a:prstGeom>
                          <a:noFill/>
                          <a:ln w="9525">
                            <a:noFill/>
                          </a:ln>
                        </pic:spPr>
                      </pic:pic>
                    </a:graphicData>
                  </a:graphic>
                </wp:inline>
              </w:drawing>
            </w:r>
          </w:p>
        </w:tc>
        <w:tc>
          <w:tcPr>
            <w:tcW w:w="4241" w:type="dxa"/>
            <w:vAlign w:val="top"/>
          </w:tcPr>
          <w:p>
            <w:pPr>
              <w:widowControl/>
              <w:jc w:val="left"/>
              <w:rPr>
                <w:rFonts w:hint="eastAsia" w:ascii="宋体" w:hAnsi="宋体" w:eastAsia="宋体" w:cs="宋体"/>
                <w:color w:val="auto"/>
                <w:kern w:val="0"/>
                <w:sz w:val="24"/>
                <w:lang w:eastAsia="zh-CN"/>
              </w:rPr>
            </w:pPr>
            <w:r>
              <w:rPr>
                <w:color w:val="auto"/>
              </w:rPr>
              <w:drawing>
                <wp:anchor distT="0" distB="0" distL="114300" distR="114300" simplePos="0" relativeHeight="251671552" behindDoc="0" locked="0" layoutInCell="1" allowOverlap="1">
                  <wp:simplePos x="0" y="0"/>
                  <wp:positionH relativeFrom="column">
                    <wp:posOffset>0</wp:posOffset>
                  </wp:positionH>
                  <wp:positionV relativeFrom="paragraph">
                    <wp:posOffset>25400</wp:posOffset>
                  </wp:positionV>
                  <wp:extent cx="2618740" cy="2137410"/>
                  <wp:effectExtent l="0" t="0" r="10160" b="15240"/>
                  <wp:wrapNone/>
                  <wp:docPr id="24" name="图片 5" descr="C:\Users\user.gzqh\Desktop\图片3.png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descr="C:\Users\user.gzqh\Desktop\图片3.png图片3"/>
                          <pic:cNvPicPr>
                            <a:picLocks noChangeAspect="1"/>
                          </pic:cNvPicPr>
                        </pic:nvPicPr>
                        <pic:blipFill>
                          <a:blip r:embed="rId12"/>
                          <a:srcRect/>
                          <a:stretch>
                            <a:fillRect/>
                          </a:stretch>
                        </pic:blipFill>
                        <pic:spPr>
                          <a:xfrm>
                            <a:off x="0" y="0"/>
                            <a:ext cx="2618740" cy="2137410"/>
                          </a:xfrm>
                          <a:prstGeom prst="rect">
                            <a:avLst/>
                          </a:prstGeom>
                          <a:noFill/>
                          <a:ln w="9525">
                            <a:noFill/>
                          </a:ln>
                        </pic:spPr>
                      </pic:pic>
                    </a:graphicData>
                  </a:graphic>
                </wp:anchor>
              </w:drawing>
            </w:r>
          </w:p>
        </w:tc>
      </w:tr>
    </w:tbl>
    <w:p>
      <w:pPr>
        <w:jc w:val="right"/>
        <w:rPr>
          <w:rFonts w:ascii="宋体" w:hAnsi="宋体"/>
          <w:color w:val="auto"/>
          <w:sz w:val="18"/>
          <w:szCs w:val="18"/>
        </w:rPr>
      </w:pPr>
      <w:r>
        <w:rPr>
          <w:rFonts w:hint="eastAsia" w:ascii="宋体" w:hAnsi="宋体"/>
          <w:color w:val="auto"/>
          <w:sz w:val="18"/>
          <w:szCs w:val="18"/>
        </w:rPr>
        <w:t>数据来源：中橡网，广州期货</w:t>
      </w:r>
    </w:p>
    <w:p>
      <w:pPr>
        <w:spacing w:line="360" w:lineRule="auto"/>
        <w:ind w:firstLine="420" w:firstLineChars="200"/>
        <w:jc w:val="left"/>
        <w:rPr>
          <w:rFonts w:hint="eastAsia" w:ascii="宋体" w:hAnsi="宋体"/>
          <w:bCs/>
          <w:color w:val="auto"/>
          <w:szCs w:val="21"/>
        </w:rPr>
      </w:pPr>
    </w:p>
    <w:p>
      <w:pPr>
        <w:spacing w:line="360" w:lineRule="auto"/>
        <w:ind w:firstLine="420" w:firstLineChars="200"/>
        <w:jc w:val="left"/>
        <w:rPr>
          <w:rFonts w:ascii="宋体" w:hAnsi="宋体"/>
          <w:color w:val="auto"/>
          <w:sz w:val="18"/>
          <w:szCs w:val="18"/>
        </w:rPr>
      </w:pPr>
      <w:r>
        <w:rPr>
          <w:rFonts w:hint="eastAsia" w:ascii="宋体" w:hAnsi="宋体"/>
          <w:bCs/>
          <w:color w:val="auto"/>
          <w:szCs w:val="21"/>
        </w:rPr>
        <w:t>本月，亚洲各产胶区天胶原料市场价</w:t>
      </w:r>
      <w:r>
        <w:rPr>
          <w:rFonts w:hint="eastAsia" w:ascii="宋体" w:hAnsi="宋体"/>
          <w:bCs/>
          <w:color w:val="auto"/>
          <w:szCs w:val="21"/>
          <w:lang w:eastAsia="zh-CN"/>
        </w:rPr>
        <w:t>普遍下跌</w:t>
      </w:r>
      <w:r>
        <w:rPr>
          <w:rFonts w:hint="eastAsia" w:ascii="宋体" w:hAnsi="宋体"/>
          <w:bCs/>
          <w:color w:val="auto"/>
          <w:szCs w:val="21"/>
        </w:rPr>
        <w:t>。截至</w:t>
      </w:r>
      <w:r>
        <w:rPr>
          <w:rFonts w:hint="eastAsia" w:ascii="宋体" w:hAnsi="宋体"/>
          <w:bCs/>
          <w:color w:val="auto"/>
          <w:szCs w:val="21"/>
          <w:lang w:val="en-US" w:eastAsia="zh-CN"/>
        </w:rPr>
        <w:t>2</w:t>
      </w:r>
      <w:r>
        <w:rPr>
          <w:rFonts w:hint="eastAsia" w:ascii="宋体" w:hAnsi="宋体"/>
          <w:bCs/>
          <w:color w:val="auto"/>
          <w:szCs w:val="21"/>
        </w:rPr>
        <w:t>月</w:t>
      </w:r>
      <w:r>
        <w:rPr>
          <w:rFonts w:hint="eastAsia" w:ascii="宋体" w:hAnsi="宋体"/>
          <w:bCs/>
          <w:color w:val="auto"/>
          <w:szCs w:val="21"/>
          <w:lang w:val="en-US" w:eastAsia="zh-CN"/>
        </w:rPr>
        <w:t>1</w:t>
      </w:r>
      <w:r>
        <w:rPr>
          <w:rFonts w:hint="eastAsia" w:ascii="宋体" w:hAnsi="宋体"/>
          <w:bCs/>
          <w:color w:val="auto"/>
          <w:szCs w:val="21"/>
        </w:rPr>
        <w:t>日，泰国USS3报价4</w:t>
      </w:r>
      <w:r>
        <w:rPr>
          <w:rFonts w:hint="eastAsia" w:ascii="宋体" w:hAnsi="宋体"/>
          <w:bCs/>
          <w:color w:val="auto"/>
          <w:szCs w:val="21"/>
          <w:lang w:val="en-US" w:eastAsia="zh-CN"/>
        </w:rPr>
        <w:t>3.99</w:t>
      </w:r>
      <w:r>
        <w:rPr>
          <w:rFonts w:hint="eastAsia" w:ascii="宋体" w:hAnsi="宋体"/>
          <w:bCs/>
          <w:color w:val="auto"/>
          <w:szCs w:val="21"/>
        </w:rPr>
        <w:t>泰铢/千克，较上周</w:t>
      </w:r>
      <w:r>
        <w:rPr>
          <w:rFonts w:hint="eastAsia" w:ascii="宋体" w:hAnsi="宋体"/>
          <w:bCs/>
          <w:color w:val="auto"/>
          <w:szCs w:val="21"/>
          <w:lang w:eastAsia="zh-CN"/>
        </w:rPr>
        <w:t>下跌</w:t>
      </w:r>
      <w:r>
        <w:rPr>
          <w:rFonts w:hint="eastAsia" w:ascii="宋体" w:hAnsi="宋体"/>
          <w:bCs/>
          <w:color w:val="auto"/>
          <w:szCs w:val="21"/>
          <w:lang w:val="en-US" w:eastAsia="zh-CN"/>
        </w:rPr>
        <w:t>0.96</w:t>
      </w:r>
      <w:r>
        <w:rPr>
          <w:rFonts w:hint="eastAsia" w:ascii="宋体" w:hAnsi="宋体"/>
          <w:bCs/>
          <w:color w:val="auto"/>
          <w:szCs w:val="21"/>
        </w:rPr>
        <w:t>泰铢/千克。截至</w:t>
      </w:r>
      <w:r>
        <w:rPr>
          <w:rFonts w:hint="eastAsia" w:ascii="宋体" w:hAnsi="宋体"/>
          <w:bCs/>
          <w:color w:val="auto"/>
          <w:szCs w:val="21"/>
          <w:lang w:val="en-US" w:eastAsia="zh-CN"/>
        </w:rPr>
        <w:t>2</w:t>
      </w:r>
      <w:r>
        <w:rPr>
          <w:rFonts w:hint="eastAsia" w:ascii="宋体" w:hAnsi="宋体"/>
          <w:bCs/>
          <w:color w:val="auto"/>
          <w:szCs w:val="21"/>
        </w:rPr>
        <w:t>月</w:t>
      </w:r>
      <w:r>
        <w:rPr>
          <w:rFonts w:hint="eastAsia" w:ascii="宋体" w:hAnsi="宋体"/>
          <w:bCs/>
          <w:color w:val="auto"/>
          <w:szCs w:val="21"/>
          <w:lang w:val="en-US" w:eastAsia="zh-CN"/>
        </w:rPr>
        <w:t>1</w:t>
      </w:r>
      <w:r>
        <w:rPr>
          <w:rFonts w:hint="eastAsia" w:ascii="宋体" w:hAnsi="宋体"/>
          <w:bCs/>
          <w:color w:val="auto"/>
          <w:szCs w:val="21"/>
        </w:rPr>
        <w:t>日，泰国RSS3烟片胶青岛主港CIF价为1</w:t>
      </w:r>
      <w:r>
        <w:rPr>
          <w:rFonts w:hint="eastAsia" w:ascii="宋体" w:hAnsi="宋体"/>
          <w:bCs/>
          <w:color w:val="auto"/>
          <w:szCs w:val="21"/>
          <w:lang w:val="en-US" w:eastAsia="zh-CN"/>
        </w:rPr>
        <w:t>775</w:t>
      </w:r>
      <w:r>
        <w:rPr>
          <w:rFonts w:hint="eastAsia" w:ascii="宋体" w:hAnsi="宋体"/>
          <w:bCs/>
          <w:color w:val="auto"/>
          <w:szCs w:val="21"/>
        </w:rPr>
        <w:t>美元/吨，较本周初价格</w:t>
      </w:r>
      <w:r>
        <w:rPr>
          <w:rFonts w:hint="eastAsia" w:ascii="宋体" w:hAnsi="宋体"/>
          <w:bCs/>
          <w:color w:val="auto"/>
          <w:szCs w:val="21"/>
          <w:lang w:eastAsia="zh-CN"/>
        </w:rPr>
        <w:t>下跌</w:t>
      </w:r>
      <w:r>
        <w:rPr>
          <w:rFonts w:hint="eastAsia" w:ascii="宋体" w:hAnsi="宋体"/>
          <w:bCs/>
          <w:color w:val="auto"/>
          <w:szCs w:val="21"/>
          <w:lang w:val="en-US" w:eastAsia="zh-CN"/>
        </w:rPr>
        <w:t>20美元/吨</w:t>
      </w:r>
      <w:r>
        <w:rPr>
          <w:rFonts w:hint="eastAsia" w:ascii="宋体" w:hAnsi="宋体"/>
          <w:bCs/>
          <w:color w:val="auto"/>
          <w:szCs w:val="21"/>
        </w:rPr>
        <w:t>；马来西亚SMR20标准胶青岛主港CIF价15</w:t>
      </w:r>
      <w:r>
        <w:rPr>
          <w:rFonts w:hint="eastAsia" w:ascii="宋体" w:hAnsi="宋体"/>
          <w:bCs/>
          <w:color w:val="auto"/>
          <w:szCs w:val="21"/>
          <w:lang w:val="en-US" w:eastAsia="zh-CN"/>
        </w:rPr>
        <w:t>25</w:t>
      </w:r>
      <w:r>
        <w:rPr>
          <w:rFonts w:hint="eastAsia" w:ascii="宋体" w:hAnsi="宋体"/>
          <w:bCs/>
          <w:color w:val="auto"/>
          <w:szCs w:val="21"/>
        </w:rPr>
        <w:t>美元/吨，较本周初价格小幅下跌；泰国STR20标准胶青岛主港CIF价15</w:t>
      </w:r>
      <w:r>
        <w:rPr>
          <w:rFonts w:hint="eastAsia" w:ascii="宋体" w:hAnsi="宋体"/>
          <w:bCs/>
          <w:color w:val="auto"/>
          <w:szCs w:val="21"/>
          <w:lang w:val="en-US" w:eastAsia="zh-CN"/>
        </w:rPr>
        <w:t>35</w:t>
      </w:r>
      <w:r>
        <w:rPr>
          <w:rFonts w:hint="eastAsia" w:ascii="宋体" w:hAnsi="宋体"/>
          <w:bCs/>
          <w:color w:val="auto"/>
          <w:szCs w:val="21"/>
        </w:rPr>
        <w:t>美元/吨，较本周初价格</w:t>
      </w:r>
      <w:r>
        <w:rPr>
          <w:rFonts w:hint="eastAsia" w:ascii="宋体" w:hAnsi="宋体"/>
          <w:bCs/>
          <w:color w:val="auto"/>
          <w:szCs w:val="21"/>
          <w:lang w:eastAsia="zh-CN"/>
        </w:rPr>
        <w:t>小幅下跌</w:t>
      </w:r>
      <w:r>
        <w:rPr>
          <w:rFonts w:hint="eastAsia" w:ascii="宋体" w:hAnsi="宋体"/>
          <w:bCs/>
          <w:color w:val="auto"/>
          <w:szCs w:val="21"/>
        </w:rPr>
        <w:t>；印度尼西亚SIR20标准胶青岛主港CIF价1</w:t>
      </w:r>
      <w:r>
        <w:rPr>
          <w:rFonts w:hint="eastAsia" w:ascii="宋体" w:hAnsi="宋体"/>
          <w:bCs/>
          <w:color w:val="auto"/>
          <w:szCs w:val="21"/>
          <w:lang w:val="en-US" w:eastAsia="zh-CN"/>
        </w:rPr>
        <w:t>525</w:t>
      </w:r>
      <w:r>
        <w:rPr>
          <w:rFonts w:hint="eastAsia" w:ascii="宋体" w:hAnsi="宋体"/>
          <w:bCs/>
          <w:color w:val="auto"/>
          <w:szCs w:val="21"/>
        </w:rPr>
        <w:t>美元/吨，较本周初价格下跌</w:t>
      </w:r>
      <w:r>
        <w:rPr>
          <w:rFonts w:hint="eastAsia" w:ascii="宋体" w:hAnsi="宋体"/>
          <w:bCs/>
          <w:color w:val="auto"/>
          <w:szCs w:val="21"/>
          <w:lang w:val="en-US" w:eastAsia="zh-CN"/>
        </w:rPr>
        <w:t>15美元/吨</w:t>
      </w:r>
      <w:r>
        <w:rPr>
          <w:rFonts w:hint="eastAsia" w:ascii="宋体" w:hAnsi="宋体"/>
          <w:bCs/>
          <w:color w:val="auto"/>
          <w:szCs w:val="21"/>
        </w:rPr>
        <w:t>。</w:t>
      </w:r>
    </w:p>
    <w:p>
      <w:pPr>
        <w:jc w:val="left"/>
        <w:rPr>
          <w:rFonts w:ascii="宋体" w:hAnsi="宋体"/>
          <w:color w:val="auto"/>
          <w:sz w:val="18"/>
          <w:szCs w:val="18"/>
        </w:rPr>
      </w:pPr>
    </w:p>
    <w:p>
      <w:pPr>
        <w:tabs>
          <w:tab w:val="left" w:pos="-200"/>
          <w:tab w:val="left" w:pos="2940"/>
        </w:tabs>
        <w:spacing w:line="360" w:lineRule="auto"/>
        <w:jc w:val="left"/>
        <w:rPr>
          <w:rFonts w:ascii="宋体" w:hAnsi="宋体"/>
          <w:b/>
          <w:bCs/>
          <w:color w:val="auto"/>
          <w:sz w:val="24"/>
        </w:rPr>
      </w:pPr>
      <w:r>
        <w:rPr>
          <w:rFonts w:hint="eastAsia" w:ascii="宋体" w:hAnsi="宋体"/>
          <w:b/>
          <w:bCs/>
          <w:color w:val="auto"/>
          <w:sz w:val="24"/>
        </w:rPr>
        <w:t>五、</w:t>
      </w:r>
      <w:r>
        <w:rPr>
          <w:rFonts w:hint="eastAsia" w:ascii="宋体" w:hAnsi="宋体"/>
          <w:b/>
          <w:color w:val="auto"/>
          <w:sz w:val="24"/>
        </w:rPr>
        <w:t>产胶国产量及出口量情况</w:t>
      </w:r>
    </w:p>
    <w:p>
      <w:pPr>
        <w:spacing w:line="360" w:lineRule="auto"/>
        <w:jc w:val="left"/>
        <w:rPr>
          <w:rFonts w:ascii="宋体" w:hAnsi="宋体"/>
          <w:color w:val="auto"/>
          <w:sz w:val="18"/>
          <w:szCs w:val="18"/>
        </w:rPr>
      </w:pPr>
      <w:r>
        <w:rPr>
          <w:rFonts w:hint="eastAsia" w:ascii="宋体" w:hAnsi="宋体"/>
          <w:color w:val="auto"/>
          <w:sz w:val="18"/>
          <w:szCs w:val="18"/>
        </w:rPr>
        <w:t>图5、 ANRPC天然橡胶总产量和总出口量</w:t>
      </w:r>
    </w:p>
    <w:tbl>
      <w:tblPr>
        <w:tblStyle w:val="19"/>
        <w:tblW w:w="8400" w:type="dxa"/>
        <w:tblInd w:w="0" w:type="dxa"/>
        <w:tblBorders>
          <w:top w:val="single" w:color="F79646" w:sz="12" w:space="0"/>
          <w:left w:val="none" w:color="auto" w:sz="0" w:space="0"/>
          <w:bottom w:val="single" w:color="F79646"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400"/>
      </w:tblGrid>
      <w:tr>
        <w:tblPrEx>
          <w:tblBorders>
            <w:top w:val="single" w:color="F79646" w:sz="12" w:space="0"/>
            <w:left w:val="none" w:color="auto" w:sz="0" w:space="0"/>
            <w:bottom w:val="single" w:color="F79646"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969" w:hRule="exact"/>
        </w:trPr>
        <w:tc>
          <w:tcPr>
            <w:tcW w:w="8400" w:type="dxa"/>
          </w:tcPr>
          <w:p>
            <w:pPr>
              <w:widowControl/>
              <w:jc w:val="center"/>
              <w:rPr>
                <w:rFonts w:ascii="宋体" w:hAnsi="宋体" w:cs="宋体"/>
                <w:color w:val="auto"/>
                <w:kern w:val="0"/>
                <w:sz w:val="24"/>
              </w:rPr>
            </w:pPr>
            <w:r>
              <w:rPr>
                <w:color w:val="auto"/>
              </w:rPr>
              <w:drawing>
                <wp:anchor distT="0" distB="0" distL="114300" distR="114300" simplePos="0" relativeHeight="251664384" behindDoc="0" locked="0" layoutInCell="1" allowOverlap="1">
                  <wp:simplePos x="0" y="0"/>
                  <wp:positionH relativeFrom="column">
                    <wp:posOffset>-80645</wp:posOffset>
                  </wp:positionH>
                  <wp:positionV relativeFrom="paragraph">
                    <wp:posOffset>26035</wp:posOffset>
                  </wp:positionV>
                  <wp:extent cx="5359400" cy="2488565"/>
                  <wp:effectExtent l="0" t="0" r="12700" b="6985"/>
                  <wp:wrapNone/>
                  <wp:docPr id="8" name="图片 2" descr="C:\Users\user.gzqh\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C:\Users\user.gzqh\Desktop\图片1.png图片1"/>
                          <pic:cNvPicPr>
                            <a:picLocks noChangeAspect="1"/>
                          </pic:cNvPicPr>
                        </pic:nvPicPr>
                        <pic:blipFill>
                          <a:blip r:embed="rId13"/>
                          <a:srcRect/>
                          <a:stretch>
                            <a:fillRect/>
                          </a:stretch>
                        </pic:blipFill>
                        <pic:spPr>
                          <a:xfrm>
                            <a:off x="0" y="0"/>
                            <a:ext cx="5359400" cy="2488565"/>
                          </a:xfrm>
                          <a:prstGeom prst="rect">
                            <a:avLst/>
                          </a:prstGeom>
                          <a:noFill/>
                          <a:ln w="9525">
                            <a:noFill/>
                          </a:ln>
                        </pic:spPr>
                      </pic:pic>
                    </a:graphicData>
                  </a:graphic>
                </wp:anchor>
              </w:drawing>
            </w:r>
          </w:p>
        </w:tc>
      </w:tr>
    </w:tbl>
    <w:p>
      <w:pPr>
        <w:tabs>
          <w:tab w:val="left" w:pos="-200"/>
          <w:tab w:val="left" w:pos="2940"/>
        </w:tabs>
        <w:spacing w:line="360" w:lineRule="auto"/>
        <w:ind w:right="90"/>
        <w:jc w:val="right"/>
        <w:rPr>
          <w:rFonts w:ascii="宋体" w:hAnsi="宋体"/>
          <w:color w:val="auto"/>
          <w:sz w:val="18"/>
          <w:szCs w:val="18"/>
        </w:rPr>
      </w:pPr>
      <w:r>
        <w:rPr>
          <w:rFonts w:hint="eastAsia" w:ascii="宋体" w:hAnsi="宋体"/>
          <w:color w:val="auto"/>
          <w:sz w:val="18"/>
          <w:szCs w:val="18"/>
        </w:rPr>
        <w:t>数据来源：Wind，广州期货</w:t>
      </w:r>
    </w:p>
    <w:p>
      <w:pPr>
        <w:widowControl/>
        <w:spacing w:line="360" w:lineRule="auto"/>
        <w:ind w:firstLine="420" w:firstLineChars="200"/>
        <w:jc w:val="left"/>
        <w:rPr>
          <w:rFonts w:ascii="宋体" w:hAnsi="宋体"/>
          <w:bCs/>
          <w:color w:val="auto"/>
          <w:szCs w:val="21"/>
        </w:rPr>
      </w:pPr>
    </w:p>
    <w:p>
      <w:pPr>
        <w:widowControl/>
        <w:spacing w:line="360" w:lineRule="auto"/>
        <w:ind w:firstLine="420" w:firstLineChars="200"/>
        <w:jc w:val="left"/>
        <w:rPr>
          <w:rFonts w:hint="eastAsia" w:ascii="宋体" w:hAnsi="宋体"/>
          <w:bCs/>
          <w:color w:val="auto"/>
          <w:szCs w:val="21"/>
        </w:rPr>
      </w:pPr>
      <w:r>
        <w:rPr>
          <w:rFonts w:hint="eastAsia" w:ascii="宋体" w:hAnsi="宋体"/>
          <w:bCs/>
          <w:color w:val="auto"/>
          <w:szCs w:val="21"/>
        </w:rPr>
        <w:t>ANRPC最新报告显示，2017年全球天然橡胶产量1328.2万吨，同比增长6.9%。其中ANRPC成员国增长6.4%。就产量增速来看，柬埔寨以33.1%的增幅领跑各国，其次为印度的15.2%和越南的11.3%。泰国增长1.9%，中国增长3.1%。</w:t>
      </w:r>
    </w:p>
    <w:p>
      <w:pPr>
        <w:widowControl/>
        <w:spacing w:line="360" w:lineRule="auto"/>
        <w:ind w:firstLine="420" w:firstLineChars="200"/>
        <w:jc w:val="left"/>
        <w:rPr>
          <w:rFonts w:hint="eastAsia" w:ascii="宋体" w:hAnsi="宋体"/>
          <w:bCs/>
          <w:color w:val="auto"/>
          <w:szCs w:val="21"/>
        </w:rPr>
      </w:pPr>
      <w:r>
        <w:rPr>
          <w:rFonts w:hint="eastAsia" w:ascii="宋体" w:hAnsi="宋体"/>
          <w:bCs/>
          <w:color w:val="auto"/>
          <w:szCs w:val="21"/>
        </w:rPr>
        <w:t>出口方面，ANRPC成员国共出口986.2万吨天然橡胶（含复合胶、混合胶），同比增长8.8%，净增80万吨。其中印尼出口较去年净增约50万吨，泰国同比微增0.4%。</w:t>
      </w:r>
    </w:p>
    <w:p>
      <w:pPr>
        <w:widowControl/>
        <w:spacing w:line="360" w:lineRule="auto"/>
        <w:ind w:firstLine="420" w:firstLineChars="200"/>
        <w:jc w:val="left"/>
        <w:rPr>
          <w:rFonts w:hint="eastAsia" w:ascii="宋体" w:hAnsi="宋体"/>
          <w:bCs/>
          <w:color w:val="auto"/>
          <w:szCs w:val="21"/>
        </w:rPr>
      </w:pPr>
      <w:r>
        <w:rPr>
          <w:rFonts w:hint="eastAsia" w:ascii="宋体" w:hAnsi="宋体"/>
          <w:bCs/>
          <w:color w:val="auto"/>
          <w:szCs w:val="21"/>
        </w:rPr>
        <w:t>2017年，与天胶产量和出口量的激增相比，天胶消费量增幅甚微，导致全球供应过剩37.7万吨。</w:t>
      </w:r>
    </w:p>
    <w:p>
      <w:pPr>
        <w:widowControl/>
        <w:spacing w:line="360" w:lineRule="auto"/>
        <w:jc w:val="left"/>
        <w:rPr>
          <w:rFonts w:ascii="宋体" w:hAnsi="宋体"/>
          <w:b/>
          <w:color w:val="auto"/>
          <w:sz w:val="24"/>
        </w:rPr>
      </w:pPr>
    </w:p>
    <w:p>
      <w:pPr>
        <w:widowControl/>
        <w:spacing w:line="360" w:lineRule="auto"/>
        <w:jc w:val="left"/>
        <w:rPr>
          <w:rFonts w:ascii="宋体" w:hAnsi="宋体"/>
          <w:b/>
          <w:color w:val="auto"/>
          <w:sz w:val="24"/>
        </w:rPr>
      </w:pPr>
      <w:r>
        <w:rPr>
          <w:rFonts w:hint="eastAsia" w:ascii="宋体" w:hAnsi="宋体"/>
          <w:b/>
          <w:color w:val="auto"/>
          <w:sz w:val="24"/>
        </w:rPr>
        <w:br w:type="page"/>
      </w:r>
    </w:p>
    <w:p>
      <w:pPr>
        <w:widowControl/>
        <w:spacing w:line="360" w:lineRule="auto"/>
        <w:jc w:val="left"/>
        <w:rPr>
          <w:rFonts w:ascii="宋体" w:hAnsi="宋体"/>
          <w:color w:val="auto"/>
          <w:sz w:val="24"/>
        </w:rPr>
      </w:pPr>
      <w:r>
        <w:rPr>
          <w:rFonts w:hint="eastAsia" w:ascii="宋体" w:hAnsi="宋体"/>
          <w:b/>
          <w:color w:val="auto"/>
          <w:sz w:val="24"/>
        </w:rPr>
        <w:t>六、国内市场库存与仓单状况</w:t>
      </w:r>
    </w:p>
    <w:p>
      <w:pPr>
        <w:tabs>
          <w:tab w:val="left" w:pos="-200"/>
          <w:tab w:val="left" w:pos="2940"/>
        </w:tabs>
        <w:spacing w:line="360" w:lineRule="auto"/>
        <w:jc w:val="both"/>
        <w:rPr>
          <w:rFonts w:ascii="宋体" w:hAnsi="宋体"/>
          <w:color w:val="auto"/>
          <w:sz w:val="18"/>
          <w:szCs w:val="18"/>
        </w:rPr>
      </w:pPr>
      <w:r>
        <w:rPr>
          <w:rFonts w:hint="eastAsia" w:ascii="宋体" w:hAnsi="宋体"/>
          <w:color w:val="auto"/>
          <w:sz w:val="18"/>
          <w:szCs w:val="18"/>
        </w:rPr>
        <w:t>图6、青岛保税区天胶库存                        图7、上海期货交易所天胶库存</w:t>
      </w:r>
    </w:p>
    <w:tbl>
      <w:tblPr>
        <w:tblStyle w:val="19"/>
        <w:tblW w:w="8522" w:type="dxa"/>
        <w:tblInd w:w="0" w:type="dxa"/>
        <w:tblBorders>
          <w:top w:val="single" w:color="F79646" w:sz="12" w:space="0"/>
          <w:left w:val="none" w:color="auto" w:sz="0" w:space="0"/>
          <w:bottom w:val="single" w:color="F79646"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98"/>
        <w:gridCol w:w="4324"/>
      </w:tblGrid>
      <w:tr>
        <w:tblPrEx>
          <w:tblBorders>
            <w:top w:val="single" w:color="F79646" w:sz="12" w:space="0"/>
            <w:left w:val="none" w:color="auto" w:sz="0" w:space="0"/>
            <w:bottom w:val="single" w:color="F79646"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7" w:hRule="atLeast"/>
        </w:trPr>
        <w:tc>
          <w:tcPr>
            <w:tcW w:w="4198" w:type="dxa"/>
          </w:tcPr>
          <w:p>
            <w:pPr>
              <w:widowControl/>
              <w:jc w:val="left"/>
              <w:rPr>
                <w:rFonts w:ascii="宋体" w:hAnsi="宋体" w:cs="宋体"/>
                <w:color w:val="auto"/>
                <w:kern w:val="0"/>
                <w:sz w:val="24"/>
              </w:rPr>
            </w:pPr>
            <w:r>
              <w:rPr>
                <w:rFonts w:hint="eastAsia" w:ascii="宋体" w:hAnsi="宋体" w:cs="宋体"/>
                <w:color w:val="auto"/>
                <w:kern w:val="0"/>
                <w:sz w:val="24"/>
              </w:rPr>
              <w:drawing>
                <wp:inline distT="0" distB="0" distL="114300" distR="114300">
                  <wp:extent cx="2623185" cy="2167890"/>
                  <wp:effectExtent l="0" t="0" r="5715" b="3810"/>
                  <wp:docPr id="9" name="图片 9" descr="C:\Users\user.gzqh\Desktop\图片4.png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user.gzqh\Desktop\图片4.png图片4"/>
                          <pic:cNvPicPr>
                            <a:picLocks noChangeAspect="1"/>
                          </pic:cNvPicPr>
                        </pic:nvPicPr>
                        <pic:blipFill>
                          <a:blip r:embed="rId14"/>
                          <a:srcRect b="2207"/>
                          <a:stretch>
                            <a:fillRect/>
                          </a:stretch>
                        </pic:blipFill>
                        <pic:spPr>
                          <a:xfrm>
                            <a:off x="0" y="0"/>
                            <a:ext cx="2623185" cy="2167890"/>
                          </a:xfrm>
                          <a:prstGeom prst="rect">
                            <a:avLst/>
                          </a:prstGeom>
                        </pic:spPr>
                      </pic:pic>
                    </a:graphicData>
                  </a:graphic>
                </wp:inline>
              </w:drawing>
            </w:r>
          </w:p>
        </w:tc>
        <w:tc>
          <w:tcPr>
            <w:tcW w:w="4324" w:type="dxa"/>
          </w:tcPr>
          <w:p>
            <w:pPr>
              <w:widowControl/>
              <w:jc w:val="left"/>
              <w:rPr>
                <w:rFonts w:ascii="宋体" w:hAnsi="宋体" w:cs="宋体"/>
                <w:color w:val="auto"/>
                <w:kern w:val="0"/>
                <w:sz w:val="24"/>
              </w:rPr>
            </w:pPr>
            <w:r>
              <w:rPr>
                <w:rFonts w:ascii="宋体" w:hAnsi="宋体" w:cs="宋体"/>
                <w:color w:val="auto"/>
                <w:kern w:val="0"/>
                <w:sz w:val="24"/>
              </w:rPr>
              <w:drawing>
                <wp:inline distT="0" distB="0" distL="0" distR="0">
                  <wp:extent cx="2647950" cy="2159635"/>
                  <wp:effectExtent l="0" t="0" r="0" b="12065"/>
                  <wp:docPr id="30" name="图片 30" descr="C:\Users\user.gzqh\Desktop\图片5.png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Users\user.gzqh\Desktop\图片5.png图片5"/>
                          <pic:cNvPicPr>
                            <a:picLocks noChangeAspect="1" noChangeArrowheads="1"/>
                          </pic:cNvPicPr>
                        </pic:nvPicPr>
                        <pic:blipFill>
                          <a:blip r:embed="rId15"/>
                          <a:srcRect/>
                          <a:stretch>
                            <a:fillRect/>
                          </a:stretch>
                        </pic:blipFill>
                        <pic:spPr>
                          <a:xfrm>
                            <a:off x="0" y="0"/>
                            <a:ext cx="2646491" cy="2159635"/>
                          </a:xfrm>
                          <a:prstGeom prst="rect">
                            <a:avLst/>
                          </a:prstGeom>
                          <a:noFill/>
                        </pic:spPr>
                      </pic:pic>
                    </a:graphicData>
                  </a:graphic>
                </wp:inline>
              </w:drawing>
            </w:r>
          </w:p>
        </w:tc>
      </w:tr>
    </w:tbl>
    <w:p>
      <w:pPr>
        <w:jc w:val="right"/>
        <w:rPr>
          <w:rFonts w:ascii="宋体" w:hAnsi="宋体"/>
          <w:color w:val="auto"/>
          <w:sz w:val="18"/>
          <w:szCs w:val="18"/>
        </w:rPr>
      </w:pPr>
      <w:r>
        <w:rPr>
          <w:rFonts w:hint="eastAsia" w:ascii="宋体" w:hAnsi="宋体"/>
          <w:color w:val="auto"/>
          <w:sz w:val="18"/>
          <w:szCs w:val="18"/>
        </w:rPr>
        <w:t>数据来源：Wind，广州期货</w:t>
      </w:r>
    </w:p>
    <w:p>
      <w:pPr>
        <w:jc w:val="left"/>
        <w:rPr>
          <w:rFonts w:ascii="宋体" w:hAnsi="宋体"/>
          <w:color w:val="auto"/>
          <w:sz w:val="18"/>
          <w:szCs w:val="18"/>
        </w:rPr>
      </w:pPr>
    </w:p>
    <w:p>
      <w:pPr>
        <w:tabs>
          <w:tab w:val="left" w:pos="-200"/>
          <w:tab w:val="left" w:pos="2940"/>
        </w:tabs>
        <w:spacing w:line="360" w:lineRule="auto"/>
        <w:ind w:firstLine="405"/>
        <w:jc w:val="left"/>
        <w:rPr>
          <w:rFonts w:ascii="宋体" w:hAnsi="宋体"/>
          <w:bCs/>
          <w:color w:val="auto"/>
          <w:szCs w:val="21"/>
        </w:rPr>
      </w:pPr>
      <w:r>
        <w:rPr>
          <w:rFonts w:hint="eastAsia" w:ascii="宋体" w:hAnsi="宋体"/>
          <w:bCs/>
          <w:color w:val="auto"/>
          <w:szCs w:val="21"/>
        </w:rPr>
        <w:t>最新数据显示，国内橡胶库存总量延续增长。截至1月</w:t>
      </w:r>
      <w:r>
        <w:rPr>
          <w:rFonts w:hint="eastAsia" w:ascii="宋体" w:hAnsi="宋体"/>
          <w:bCs/>
          <w:color w:val="auto"/>
          <w:szCs w:val="21"/>
          <w:lang w:val="en-US" w:eastAsia="zh-CN"/>
        </w:rPr>
        <w:t>17日</w:t>
      </w:r>
      <w:r>
        <w:rPr>
          <w:rFonts w:hint="eastAsia" w:ascii="宋体" w:hAnsi="宋体"/>
          <w:bCs/>
          <w:color w:val="auto"/>
          <w:szCs w:val="21"/>
        </w:rPr>
        <w:t>，青岛保税区橡胶库存24.63万吨，较月初增加1万多吨，增幅达4.5%。其中天然橡胶库存为13.7万吨，环比上涨4.74%，合成胶库存为10.54万吨，环比增加4.46%。复合胶维持0.39万吨。具体来看，天然胶、合成胶库存均有增加，但增幅较上期缩小。至</w:t>
      </w:r>
      <w:r>
        <w:rPr>
          <w:rFonts w:hint="eastAsia" w:ascii="宋体" w:hAnsi="宋体"/>
          <w:bCs/>
          <w:color w:val="auto"/>
          <w:szCs w:val="21"/>
          <w:lang w:val="en-US" w:eastAsia="zh-CN"/>
        </w:rPr>
        <w:t>2</w:t>
      </w:r>
      <w:r>
        <w:rPr>
          <w:rFonts w:hint="eastAsia" w:ascii="宋体" w:hAnsi="宋体"/>
          <w:bCs/>
          <w:color w:val="auto"/>
          <w:szCs w:val="21"/>
        </w:rPr>
        <w:t>月</w:t>
      </w:r>
      <w:r>
        <w:rPr>
          <w:rFonts w:hint="eastAsia" w:ascii="宋体" w:hAnsi="宋体"/>
          <w:bCs/>
          <w:color w:val="auto"/>
          <w:szCs w:val="21"/>
          <w:lang w:val="en-US" w:eastAsia="zh-CN"/>
        </w:rPr>
        <w:t>2</w:t>
      </w:r>
      <w:r>
        <w:rPr>
          <w:rFonts w:hint="eastAsia" w:ascii="宋体" w:hAnsi="宋体"/>
          <w:bCs/>
          <w:color w:val="auto"/>
          <w:szCs w:val="21"/>
        </w:rPr>
        <w:t>日，上海期货交易所天胶总库存4</w:t>
      </w:r>
      <w:r>
        <w:rPr>
          <w:rFonts w:hint="eastAsia" w:ascii="宋体" w:hAnsi="宋体"/>
          <w:bCs/>
          <w:color w:val="auto"/>
          <w:szCs w:val="21"/>
          <w:lang w:val="en-US" w:eastAsia="zh-CN"/>
        </w:rPr>
        <w:t>2.6</w:t>
      </w:r>
      <w:r>
        <w:rPr>
          <w:rFonts w:hint="eastAsia" w:ascii="宋体" w:hAnsi="宋体"/>
          <w:bCs/>
          <w:color w:val="auto"/>
          <w:szCs w:val="21"/>
        </w:rPr>
        <w:t>万吨，较上周增加</w:t>
      </w:r>
      <w:r>
        <w:rPr>
          <w:rFonts w:hint="eastAsia" w:ascii="宋体" w:hAnsi="宋体"/>
          <w:bCs/>
          <w:color w:val="auto"/>
          <w:szCs w:val="21"/>
          <w:lang w:val="en-US" w:eastAsia="zh-CN"/>
        </w:rPr>
        <w:t>0.72</w:t>
      </w:r>
      <w:r>
        <w:rPr>
          <w:rFonts w:hint="eastAsia" w:ascii="宋体" w:hAnsi="宋体"/>
          <w:bCs/>
          <w:color w:val="auto"/>
          <w:szCs w:val="21"/>
        </w:rPr>
        <w:t>万吨；仓单数量为 3</w:t>
      </w:r>
      <w:r>
        <w:rPr>
          <w:rFonts w:hint="eastAsia" w:ascii="宋体" w:hAnsi="宋体"/>
          <w:bCs/>
          <w:color w:val="auto"/>
          <w:szCs w:val="21"/>
          <w:lang w:val="en-US" w:eastAsia="zh-CN"/>
        </w:rPr>
        <w:t>7.2</w:t>
      </w:r>
      <w:r>
        <w:rPr>
          <w:rFonts w:hint="eastAsia" w:ascii="宋体" w:hAnsi="宋体"/>
          <w:bCs/>
          <w:color w:val="auto"/>
          <w:szCs w:val="21"/>
        </w:rPr>
        <w:t>万吨，较上周增加</w:t>
      </w:r>
      <w:r>
        <w:rPr>
          <w:rFonts w:hint="eastAsia" w:ascii="宋体" w:hAnsi="宋体"/>
          <w:bCs/>
          <w:color w:val="auto"/>
          <w:szCs w:val="21"/>
          <w:lang w:val="en-US" w:eastAsia="zh-CN"/>
        </w:rPr>
        <w:t>2.4</w:t>
      </w:r>
      <w:r>
        <w:rPr>
          <w:rFonts w:hint="eastAsia" w:ascii="宋体" w:hAnsi="宋体"/>
          <w:bCs/>
          <w:color w:val="auto"/>
          <w:szCs w:val="21"/>
        </w:rPr>
        <w:t>万吨。</w:t>
      </w:r>
      <w:bookmarkStart w:id="0" w:name="_GoBack"/>
      <w:bookmarkEnd w:id="0"/>
    </w:p>
    <w:p>
      <w:pPr>
        <w:tabs>
          <w:tab w:val="left" w:pos="-200"/>
          <w:tab w:val="left" w:pos="2940"/>
        </w:tabs>
        <w:spacing w:line="360" w:lineRule="auto"/>
        <w:jc w:val="left"/>
        <w:rPr>
          <w:rFonts w:ascii="宋体" w:hAnsi="宋体"/>
          <w:bCs/>
          <w:color w:val="auto"/>
          <w:szCs w:val="21"/>
        </w:rPr>
      </w:pPr>
    </w:p>
    <w:p>
      <w:pPr>
        <w:spacing w:line="360" w:lineRule="auto"/>
        <w:rPr>
          <w:rFonts w:ascii="宋体" w:hAnsi="宋体"/>
          <w:b/>
          <w:color w:val="auto"/>
          <w:sz w:val="24"/>
        </w:rPr>
      </w:pPr>
      <w:r>
        <w:rPr>
          <w:rFonts w:hint="eastAsia" w:ascii="宋体" w:hAnsi="宋体"/>
          <w:b/>
          <w:color w:val="auto"/>
          <w:sz w:val="24"/>
        </w:rPr>
        <w:t>七、下游轮胎开工</w:t>
      </w:r>
    </w:p>
    <w:p>
      <w:pPr>
        <w:spacing w:line="360" w:lineRule="auto"/>
        <w:jc w:val="left"/>
        <w:rPr>
          <w:rFonts w:ascii="宋体" w:hAnsi="宋体"/>
          <w:color w:val="auto"/>
          <w:sz w:val="18"/>
          <w:szCs w:val="18"/>
        </w:rPr>
      </w:pPr>
      <w:r>
        <w:rPr>
          <w:rFonts w:hint="eastAsia" w:ascii="宋体" w:hAnsi="宋体"/>
          <w:color w:val="auto"/>
          <w:sz w:val="18"/>
          <w:szCs w:val="18"/>
        </w:rPr>
        <w:t>图8、 轮胎开工率</w:t>
      </w:r>
    </w:p>
    <w:tbl>
      <w:tblPr>
        <w:tblStyle w:val="19"/>
        <w:tblW w:w="8560" w:type="dxa"/>
        <w:tblInd w:w="0" w:type="dxa"/>
        <w:tblBorders>
          <w:top w:val="single" w:color="F79646" w:sz="12" w:space="0"/>
          <w:left w:val="none" w:color="auto" w:sz="0" w:space="0"/>
          <w:bottom w:val="single" w:color="F79646"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560"/>
      </w:tblGrid>
      <w:tr>
        <w:tblPrEx>
          <w:tblBorders>
            <w:top w:val="single" w:color="F79646" w:sz="12" w:space="0"/>
            <w:left w:val="none" w:color="auto" w:sz="0" w:space="0"/>
            <w:bottom w:val="single" w:color="F79646"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760" w:hRule="exact"/>
        </w:trPr>
        <w:tc>
          <w:tcPr>
            <w:tcW w:w="8560" w:type="dxa"/>
          </w:tcPr>
          <w:p>
            <w:pPr>
              <w:widowControl/>
              <w:rPr>
                <w:rFonts w:ascii="宋体" w:hAnsi="宋体" w:cs="宋体"/>
                <w:color w:val="auto"/>
                <w:kern w:val="0"/>
                <w:sz w:val="24"/>
              </w:rPr>
            </w:pPr>
            <w:r>
              <w:rPr>
                <w:color w:val="auto"/>
              </w:rPr>
              <w:drawing>
                <wp:inline distT="0" distB="0" distL="114300" distR="114300">
                  <wp:extent cx="5393055" cy="2345055"/>
                  <wp:effectExtent l="0" t="0" r="17145" b="17145"/>
                  <wp:docPr id="11" name="图片 3" descr="C:\Users\user.gzqh\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C:\Users\user.gzqh\Desktop\图片1.png图片1"/>
                          <pic:cNvPicPr>
                            <a:picLocks noChangeAspect="1"/>
                          </pic:cNvPicPr>
                        </pic:nvPicPr>
                        <pic:blipFill>
                          <a:blip r:embed="rId16"/>
                          <a:srcRect/>
                          <a:stretch>
                            <a:fillRect/>
                          </a:stretch>
                        </pic:blipFill>
                        <pic:spPr>
                          <a:xfrm>
                            <a:off x="0" y="0"/>
                            <a:ext cx="5393055" cy="2345055"/>
                          </a:xfrm>
                          <a:prstGeom prst="rect">
                            <a:avLst/>
                          </a:prstGeom>
                          <a:noFill/>
                          <a:ln w="9525">
                            <a:noFill/>
                          </a:ln>
                        </pic:spPr>
                      </pic:pic>
                    </a:graphicData>
                  </a:graphic>
                </wp:inline>
              </w:drawing>
            </w:r>
          </w:p>
        </w:tc>
      </w:tr>
    </w:tbl>
    <w:p>
      <w:pPr>
        <w:tabs>
          <w:tab w:val="left" w:pos="-200"/>
          <w:tab w:val="left" w:pos="2940"/>
        </w:tabs>
        <w:spacing w:line="360" w:lineRule="auto"/>
        <w:ind w:right="90"/>
        <w:jc w:val="right"/>
        <w:rPr>
          <w:rFonts w:ascii="宋体" w:hAnsi="宋体"/>
          <w:color w:val="auto"/>
          <w:sz w:val="18"/>
          <w:szCs w:val="18"/>
        </w:rPr>
      </w:pPr>
      <w:r>
        <w:rPr>
          <w:rFonts w:hint="eastAsia" w:ascii="宋体" w:hAnsi="宋体"/>
          <w:color w:val="auto"/>
          <w:sz w:val="18"/>
          <w:szCs w:val="18"/>
        </w:rPr>
        <w:t>数据来源：Wind，广州期货</w:t>
      </w:r>
    </w:p>
    <w:p>
      <w:pPr>
        <w:jc w:val="left"/>
        <w:rPr>
          <w:rFonts w:ascii="宋体" w:hAnsi="宋体"/>
          <w:color w:val="auto"/>
          <w:sz w:val="18"/>
          <w:szCs w:val="18"/>
        </w:rPr>
      </w:pPr>
    </w:p>
    <w:p>
      <w:pPr>
        <w:pStyle w:val="33"/>
        <w:spacing w:line="360" w:lineRule="auto"/>
        <w:ind w:firstLine="420" w:firstLineChars="200"/>
        <w:rPr>
          <w:rFonts w:hint="default" w:ascii="宋体" w:hAnsi="宋体" w:eastAsia="宋体"/>
          <w:bCs/>
          <w:color w:val="auto"/>
          <w:sz w:val="21"/>
          <w:szCs w:val="21"/>
        </w:rPr>
      </w:pPr>
      <w:r>
        <w:rPr>
          <w:rFonts w:ascii="宋体" w:hAnsi="宋体" w:eastAsia="宋体"/>
          <w:bCs/>
          <w:color w:val="auto"/>
          <w:sz w:val="21"/>
          <w:szCs w:val="21"/>
        </w:rPr>
        <w:t>国内轮胎厂开工方面，</w:t>
      </w:r>
      <w:r>
        <w:rPr>
          <w:rFonts w:hint="eastAsia" w:ascii="宋体" w:hAnsi="宋体" w:eastAsia="宋体"/>
          <w:bCs/>
          <w:color w:val="auto"/>
          <w:sz w:val="21"/>
          <w:szCs w:val="21"/>
        </w:rPr>
        <w:t>本周国内轮胎厂开工率</w:t>
      </w:r>
      <w:r>
        <w:rPr>
          <w:rFonts w:hint="eastAsia" w:ascii="宋体" w:hAnsi="宋体" w:eastAsia="宋体"/>
          <w:bCs/>
          <w:color w:val="auto"/>
          <w:sz w:val="21"/>
          <w:szCs w:val="21"/>
          <w:lang w:eastAsia="zh-CN"/>
        </w:rPr>
        <w:t>小幅下降</w:t>
      </w:r>
      <w:r>
        <w:rPr>
          <w:rFonts w:hint="eastAsia" w:ascii="宋体" w:hAnsi="宋体" w:eastAsia="宋体"/>
          <w:bCs/>
          <w:color w:val="auto"/>
          <w:sz w:val="21"/>
          <w:szCs w:val="21"/>
        </w:rPr>
        <w:t>。至</w:t>
      </w:r>
      <w:r>
        <w:rPr>
          <w:rFonts w:hint="eastAsia" w:ascii="宋体" w:hAnsi="宋体" w:eastAsia="宋体"/>
          <w:bCs/>
          <w:color w:val="auto"/>
          <w:sz w:val="21"/>
          <w:szCs w:val="21"/>
          <w:lang w:val="en-US" w:eastAsia="zh-CN"/>
        </w:rPr>
        <w:t>2</w:t>
      </w:r>
      <w:r>
        <w:rPr>
          <w:rFonts w:hint="eastAsia" w:ascii="宋体" w:hAnsi="宋体" w:eastAsia="宋体"/>
          <w:bCs/>
          <w:color w:val="auto"/>
          <w:sz w:val="21"/>
          <w:szCs w:val="21"/>
        </w:rPr>
        <w:t>月2日，全钢胎开工率为6</w:t>
      </w:r>
      <w:r>
        <w:rPr>
          <w:rFonts w:hint="eastAsia" w:ascii="宋体" w:hAnsi="宋体" w:eastAsia="宋体"/>
          <w:bCs/>
          <w:color w:val="auto"/>
          <w:sz w:val="21"/>
          <w:szCs w:val="21"/>
          <w:lang w:val="en-US" w:eastAsia="zh-CN"/>
        </w:rPr>
        <w:t>7.8</w:t>
      </w:r>
      <w:r>
        <w:rPr>
          <w:rFonts w:hint="eastAsia" w:ascii="宋体" w:hAnsi="宋体" w:eastAsia="宋体"/>
          <w:bCs/>
          <w:color w:val="auto"/>
          <w:sz w:val="21"/>
          <w:szCs w:val="21"/>
        </w:rPr>
        <w:t>7%，环比</w:t>
      </w:r>
      <w:r>
        <w:rPr>
          <w:rFonts w:hint="eastAsia" w:ascii="宋体" w:hAnsi="宋体" w:eastAsia="宋体"/>
          <w:bCs/>
          <w:color w:val="auto"/>
          <w:sz w:val="21"/>
          <w:szCs w:val="21"/>
          <w:lang w:eastAsia="zh-CN"/>
        </w:rPr>
        <w:t>下降</w:t>
      </w:r>
      <w:r>
        <w:rPr>
          <w:rFonts w:hint="eastAsia" w:ascii="宋体" w:hAnsi="宋体" w:eastAsia="宋体"/>
          <w:bCs/>
          <w:color w:val="auto"/>
          <w:sz w:val="21"/>
          <w:szCs w:val="21"/>
          <w:lang w:val="en-US" w:eastAsia="zh-CN"/>
        </w:rPr>
        <w:t>0.4</w:t>
      </w:r>
      <w:r>
        <w:rPr>
          <w:rFonts w:hint="eastAsia" w:ascii="宋体" w:hAnsi="宋体" w:eastAsia="宋体"/>
          <w:bCs/>
          <w:color w:val="auto"/>
          <w:sz w:val="21"/>
          <w:szCs w:val="21"/>
        </w:rPr>
        <w:t>%；半钢胎开工率为7</w:t>
      </w:r>
      <w:r>
        <w:rPr>
          <w:rFonts w:hint="eastAsia" w:ascii="宋体" w:hAnsi="宋体" w:eastAsia="宋体"/>
          <w:bCs/>
          <w:color w:val="auto"/>
          <w:sz w:val="21"/>
          <w:szCs w:val="21"/>
          <w:lang w:val="en-US" w:eastAsia="zh-CN"/>
        </w:rPr>
        <w:t>0.25</w:t>
      </w:r>
      <w:r>
        <w:rPr>
          <w:rFonts w:hint="eastAsia" w:ascii="宋体" w:hAnsi="宋体" w:eastAsia="宋体"/>
          <w:bCs/>
          <w:color w:val="auto"/>
          <w:sz w:val="21"/>
          <w:szCs w:val="21"/>
        </w:rPr>
        <w:t>%，环比</w:t>
      </w:r>
      <w:r>
        <w:rPr>
          <w:rFonts w:hint="eastAsia" w:ascii="宋体" w:hAnsi="宋体" w:eastAsia="宋体"/>
          <w:bCs/>
          <w:color w:val="auto"/>
          <w:sz w:val="21"/>
          <w:szCs w:val="21"/>
          <w:lang w:eastAsia="zh-CN"/>
        </w:rPr>
        <w:t>下降</w:t>
      </w:r>
      <w:r>
        <w:rPr>
          <w:rFonts w:hint="eastAsia" w:ascii="宋体" w:hAnsi="宋体" w:eastAsia="宋体"/>
          <w:bCs/>
          <w:color w:val="auto"/>
          <w:sz w:val="21"/>
          <w:szCs w:val="21"/>
          <w:lang w:val="en-US" w:eastAsia="zh-CN"/>
        </w:rPr>
        <w:t>0.77</w:t>
      </w:r>
      <w:r>
        <w:rPr>
          <w:rFonts w:hint="eastAsia" w:ascii="宋体" w:hAnsi="宋体" w:eastAsia="宋体"/>
          <w:bCs/>
          <w:color w:val="auto"/>
          <w:sz w:val="21"/>
          <w:szCs w:val="21"/>
        </w:rPr>
        <w:t>%。</w:t>
      </w:r>
      <w:r>
        <w:rPr>
          <w:rFonts w:hint="eastAsia" w:ascii="宋体" w:hAnsi="宋体" w:eastAsia="宋体"/>
          <w:bCs/>
          <w:color w:val="auto"/>
          <w:sz w:val="21"/>
          <w:szCs w:val="21"/>
          <w:lang w:eastAsia="zh-CN"/>
        </w:rPr>
        <w:t>整体开工高于往年同期，主要是由于今年春节较晚，轮胎厂自身库存水平较低而备货积极性较好。</w:t>
      </w:r>
    </w:p>
    <w:p>
      <w:pPr>
        <w:jc w:val="left"/>
        <w:rPr>
          <w:rFonts w:ascii="宋体" w:hAnsi="宋体"/>
          <w:color w:val="auto"/>
          <w:sz w:val="18"/>
          <w:szCs w:val="18"/>
        </w:rPr>
      </w:pPr>
    </w:p>
    <w:p>
      <w:pPr>
        <w:spacing w:line="360" w:lineRule="auto"/>
        <w:rPr>
          <w:rFonts w:ascii="宋体" w:hAnsi="宋体"/>
          <w:b/>
          <w:color w:val="auto"/>
          <w:sz w:val="24"/>
        </w:rPr>
      </w:pPr>
      <w:r>
        <w:rPr>
          <w:rFonts w:hint="eastAsia" w:ascii="宋体" w:hAnsi="宋体"/>
          <w:b/>
          <w:color w:val="auto"/>
          <w:sz w:val="24"/>
        </w:rPr>
        <w:t>八、汽车市场产销分析</w:t>
      </w:r>
    </w:p>
    <w:p>
      <w:pPr>
        <w:tabs>
          <w:tab w:val="left" w:pos="-200"/>
          <w:tab w:val="left" w:pos="2940"/>
        </w:tabs>
        <w:spacing w:line="360" w:lineRule="auto"/>
        <w:rPr>
          <w:rFonts w:ascii="宋体" w:hAnsi="宋体"/>
          <w:color w:val="auto"/>
          <w:sz w:val="18"/>
          <w:szCs w:val="18"/>
        </w:rPr>
      </w:pPr>
      <w:r>
        <w:rPr>
          <w:rFonts w:hint="eastAsia" w:ascii="宋体" w:hAnsi="宋体"/>
          <w:color w:val="auto"/>
          <w:sz w:val="18"/>
          <w:szCs w:val="18"/>
        </w:rPr>
        <w:t>图9、中国汽车市场产销状况                     图10、中国重卡市场销量</w:t>
      </w:r>
    </w:p>
    <w:tbl>
      <w:tblPr>
        <w:tblStyle w:val="19"/>
        <w:tblW w:w="8522" w:type="dxa"/>
        <w:tblInd w:w="0" w:type="dxa"/>
        <w:tblBorders>
          <w:top w:val="single" w:color="F79646" w:sz="12" w:space="0"/>
          <w:left w:val="none" w:color="auto" w:sz="0" w:space="0"/>
          <w:bottom w:val="single" w:color="F79646"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98"/>
        <w:gridCol w:w="4324"/>
      </w:tblGrid>
      <w:tr>
        <w:tblPrEx>
          <w:tblBorders>
            <w:top w:val="single" w:color="F79646" w:sz="12" w:space="0"/>
            <w:left w:val="none" w:color="auto" w:sz="0" w:space="0"/>
            <w:bottom w:val="single" w:color="F79646"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71" w:hRule="atLeast"/>
        </w:trPr>
        <w:tc>
          <w:tcPr>
            <w:tcW w:w="4198" w:type="dxa"/>
          </w:tcPr>
          <w:p>
            <w:pPr>
              <w:widowControl/>
              <w:jc w:val="left"/>
              <w:rPr>
                <w:rFonts w:ascii="宋体" w:hAnsi="宋体" w:cs="宋体"/>
                <w:color w:val="auto"/>
                <w:kern w:val="0"/>
                <w:sz w:val="24"/>
              </w:rPr>
            </w:pPr>
            <w:r>
              <w:rPr>
                <w:rFonts w:hint="eastAsia" w:ascii="宋体" w:hAnsi="宋体" w:cs="宋体"/>
                <w:color w:val="auto"/>
                <w:kern w:val="0"/>
                <w:sz w:val="24"/>
              </w:rPr>
              <w:drawing>
                <wp:inline distT="0" distB="0" distL="114300" distR="114300">
                  <wp:extent cx="2594610" cy="2165985"/>
                  <wp:effectExtent l="0" t="0" r="15240" b="5715"/>
                  <wp:docPr id="17" name="图片 1" descr="C:\Users\user.gzqh\Desktop\图片7.png图片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C:\Users\user.gzqh\Desktop\图片7.png图片7"/>
                          <pic:cNvPicPr>
                            <a:picLocks noChangeAspect="1"/>
                          </pic:cNvPicPr>
                        </pic:nvPicPr>
                        <pic:blipFill>
                          <a:blip r:embed="rId17"/>
                          <a:srcRect/>
                          <a:stretch>
                            <a:fillRect/>
                          </a:stretch>
                        </pic:blipFill>
                        <pic:spPr>
                          <a:xfrm>
                            <a:off x="0" y="0"/>
                            <a:ext cx="2594610" cy="2165985"/>
                          </a:xfrm>
                          <a:prstGeom prst="rect">
                            <a:avLst/>
                          </a:prstGeom>
                          <a:noFill/>
                          <a:ln w="9525">
                            <a:noFill/>
                          </a:ln>
                        </pic:spPr>
                      </pic:pic>
                    </a:graphicData>
                  </a:graphic>
                </wp:inline>
              </w:drawing>
            </w:r>
          </w:p>
        </w:tc>
        <w:tc>
          <w:tcPr>
            <w:tcW w:w="4324" w:type="dxa"/>
          </w:tcPr>
          <w:p>
            <w:pPr>
              <w:widowControl/>
              <w:jc w:val="right"/>
              <w:rPr>
                <w:rFonts w:ascii="宋体" w:hAnsi="宋体" w:cs="宋体"/>
                <w:color w:val="auto"/>
                <w:kern w:val="0"/>
                <w:sz w:val="24"/>
              </w:rPr>
            </w:pPr>
            <w:r>
              <w:rPr>
                <w:rFonts w:hint="eastAsia" w:ascii="宋体" w:hAnsi="宋体" w:cs="宋体"/>
                <w:color w:val="auto"/>
                <w:kern w:val="0"/>
                <w:sz w:val="24"/>
              </w:rPr>
              <w:drawing>
                <wp:inline distT="0" distB="0" distL="114300" distR="114300">
                  <wp:extent cx="2654935" cy="2156460"/>
                  <wp:effectExtent l="0" t="0" r="12065" b="15240"/>
                  <wp:docPr id="26" name="图片 2" descr="C:\Users\user.gzqh\Desktop\图片8.png图片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descr="C:\Users\user.gzqh\Desktop\图片8.png图片8"/>
                          <pic:cNvPicPr>
                            <a:picLocks noChangeAspect="1"/>
                          </pic:cNvPicPr>
                        </pic:nvPicPr>
                        <pic:blipFill>
                          <a:blip r:embed="rId18"/>
                          <a:srcRect/>
                          <a:stretch>
                            <a:fillRect/>
                          </a:stretch>
                        </pic:blipFill>
                        <pic:spPr>
                          <a:xfrm>
                            <a:off x="0" y="0"/>
                            <a:ext cx="2654935" cy="2156460"/>
                          </a:xfrm>
                          <a:prstGeom prst="rect">
                            <a:avLst/>
                          </a:prstGeom>
                          <a:noFill/>
                          <a:ln w="9525">
                            <a:noFill/>
                          </a:ln>
                        </pic:spPr>
                      </pic:pic>
                    </a:graphicData>
                  </a:graphic>
                </wp:inline>
              </w:drawing>
            </w:r>
          </w:p>
        </w:tc>
      </w:tr>
    </w:tbl>
    <w:p>
      <w:pPr>
        <w:jc w:val="right"/>
        <w:rPr>
          <w:rFonts w:ascii="宋体" w:hAnsi="宋体"/>
          <w:color w:val="auto"/>
          <w:sz w:val="18"/>
          <w:szCs w:val="18"/>
        </w:rPr>
      </w:pPr>
      <w:r>
        <w:rPr>
          <w:rFonts w:hint="eastAsia" w:ascii="宋体" w:hAnsi="宋体"/>
          <w:color w:val="auto"/>
          <w:sz w:val="18"/>
          <w:szCs w:val="18"/>
        </w:rPr>
        <w:t>数据来源：Wind，广州期货</w:t>
      </w:r>
    </w:p>
    <w:p>
      <w:pPr>
        <w:spacing w:line="360" w:lineRule="auto"/>
        <w:jc w:val="right"/>
        <w:rPr>
          <w:rFonts w:ascii="宋体" w:hAnsi="宋体"/>
          <w:color w:val="auto"/>
          <w:sz w:val="18"/>
          <w:szCs w:val="18"/>
        </w:rPr>
      </w:pPr>
    </w:p>
    <w:p>
      <w:pPr>
        <w:spacing w:line="360" w:lineRule="auto"/>
        <w:ind w:firstLine="315" w:firstLineChars="150"/>
        <w:jc w:val="left"/>
        <w:rPr>
          <w:rFonts w:hint="eastAsia" w:ascii="宋体" w:hAnsi="宋体"/>
          <w:bCs/>
          <w:color w:val="auto"/>
          <w:szCs w:val="21"/>
        </w:rPr>
      </w:pPr>
      <w:r>
        <w:rPr>
          <w:rFonts w:hint="eastAsia" w:ascii="宋体" w:hAnsi="宋体"/>
          <w:bCs/>
          <w:color w:val="auto"/>
          <w:szCs w:val="21"/>
        </w:rPr>
        <w:t>2017年12月份我国汽车产销分别为304.1万辆和306万辆，其中产量环比下降1.28%，同比下降0.71%，销量环比增加3.45%，同比增长0.09%。与天胶密切相关的重卡市场而言，2018年1月份，重卡市场暂时继续保持了这股高温不退的势头，以9.8万辆的月度销量，打破了2017年1月份8.3万辆的销量记录，比去年同期增长18%，环比去年12月大幅增长48%。虽然迎来开门红，但值得关注的是，2018年，由于治超等利好因素的影响进一步减弱，以及治超政策所带来的重卡市场提前购买和透支，牵引车终端市场订单在1月份出现大幅下降（也有春节临近的原因），全年有可能下滑20%以上，为全年物流车市场蒙上了一层阴影。</w:t>
      </w:r>
    </w:p>
    <w:p>
      <w:pPr>
        <w:jc w:val="left"/>
        <w:rPr>
          <w:rFonts w:ascii="宋体" w:hAnsi="宋体"/>
          <w:color w:val="auto"/>
          <w:sz w:val="18"/>
          <w:szCs w:val="18"/>
        </w:rPr>
      </w:pPr>
      <w:r>
        <w:rPr>
          <w:rFonts w:hint="eastAsia" w:ascii="宋体" w:hAnsi="宋体"/>
          <w:bCs/>
          <w:color w:val="auto"/>
          <w:szCs w:val="21"/>
        </w:rPr>
        <w:tab/>
      </w:r>
    </w:p>
    <w:p>
      <w:pPr>
        <w:widowControl/>
        <w:spacing w:line="360" w:lineRule="auto"/>
        <w:jc w:val="left"/>
        <w:rPr>
          <w:rFonts w:hint="eastAsia" w:ascii="宋体" w:hAnsi="宋体"/>
          <w:b/>
          <w:color w:val="auto"/>
          <w:sz w:val="24"/>
        </w:rPr>
      </w:pPr>
    </w:p>
    <w:p>
      <w:pPr>
        <w:widowControl/>
        <w:spacing w:line="360" w:lineRule="auto"/>
        <w:jc w:val="left"/>
        <w:rPr>
          <w:rFonts w:hint="eastAsia" w:ascii="宋体" w:hAnsi="宋体"/>
          <w:b/>
          <w:color w:val="auto"/>
          <w:sz w:val="24"/>
        </w:rPr>
      </w:pPr>
    </w:p>
    <w:p>
      <w:pPr>
        <w:widowControl/>
        <w:spacing w:line="360" w:lineRule="auto"/>
        <w:jc w:val="left"/>
        <w:rPr>
          <w:rFonts w:hint="eastAsia" w:ascii="宋体" w:hAnsi="宋体"/>
          <w:b/>
          <w:color w:val="auto"/>
          <w:sz w:val="24"/>
        </w:rPr>
      </w:pPr>
    </w:p>
    <w:p>
      <w:pPr>
        <w:widowControl/>
        <w:spacing w:line="360" w:lineRule="auto"/>
        <w:jc w:val="left"/>
        <w:rPr>
          <w:rFonts w:hint="eastAsia" w:ascii="宋体" w:hAnsi="宋体"/>
          <w:b/>
          <w:color w:val="auto"/>
          <w:sz w:val="24"/>
        </w:rPr>
      </w:pPr>
    </w:p>
    <w:p>
      <w:pPr>
        <w:widowControl/>
        <w:spacing w:line="360" w:lineRule="auto"/>
        <w:jc w:val="left"/>
        <w:rPr>
          <w:rFonts w:hint="eastAsia" w:ascii="宋体" w:hAnsi="宋体"/>
          <w:b/>
          <w:color w:val="auto"/>
          <w:sz w:val="24"/>
        </w:rPr>
      </w:pPr>
    </w:p>
    <w:p>
      <w:pPr>
        <w:widowControl/>
        <w:spacing w:line="360" w:lineRule="auto"/>
        <w:jc w:val="left"/>
        <w:rPr>
          <w:rFonts w:hint="eastAsia" w:ascii="宋体" w:hAnsi="宋体"/>
          <w:b/>
          <w:color w:val="auto"/>
          <w:sz w:val="24"/>
        </w:rPr>
      </w:pPr>
    </w:p>
    <w:p>
      <w:pPr>
        <w:widowControl/>
        <w:spacing w:line="360" w:lineRule="auto"/>
        <w:jc w:val="left"/>
        <w:rPr>
          <w:rFonts w:hint="eastAsia" w:ascii="宋体" w:hAnsi="宋体"/>
          <w:b/>
          <w:color w:val="auto"/>
          <w:sz w:val="24"/>
        </w:rPr>
      </w:pPr>
    </w:p>
    <w:p>
      <w:pPr>
        <w:widowControl/>
        <w:spacing w:line="360" w:lineRule="auto"/>
        <w:jc w:val="left"/>
        <w:rPr>
          <w:rFonts w:hint="eastAsia" w:ascii="宋体" w:hAnsi="宋体"/>
          <w:b/>
          <w:color w:val="auto"/>
          <w:sz w:val="24"/>
        </w:rPr>
      </w:pPr>
    </w:p>
    <w:p>
      <w:pPr>
        <w:widowControl/>
        <w:spacing w:line="360" w:lineRule="auto"/>
        <w:jc w:val="left"/>
        <w:rPr>
          <w:rFonts w:ascii="宋体" w:hAnsi="宋体"/>
          <w:b/>
          <w:color w:val="auto"/>
          <w:sz w:val="24"/>
        </w:rPr>
      </w:pPr>
      <w:r>
        <w:rPr>
          <w:rFonts w:hint="eastAsia" w:ascii="宋体" w:hAnsi="宋体"/>
          <w:b/>
          <w:color w:val="auto"/>
          <w:sz w:val="24"/>
        </w:rPr>
        <w:t>九、天胶价差结构跟踪</w:t>
      </w:r>
    </w:p>
    <w:p>
      <w:pPr>
        <w:tabs>
          <w:tab w:val="left" w:pos="-200"/>
          <w:tab w:val="left" w:pos="2940"/>
        </w:tabs>
        <w:spacing w:line="360" w:lineRule="auto"/>
        <w:rPr>
          <w:rFonts w:ascii="宋体" w:hAnsi="宋体"/>
          <w:color w:val="auto"/>
          <w:sz w:val="18"/>
          <w:szCs w:val="18"/>
        </w:rPr>
      </w:pPr>
      <w:r>
        <w:rPr>
          <w:rFonts w:hint="eastAsia" w:ascii="宋体" w:hAnsi="宋体"/>
          <w:color w:val="auto"/>
          <w:sz w:val="18"/>
          <w:szCs w:val="18"/>
        </w:rPr>
        <w:t>图11、天胶基差                                  图12、SCR</w:t>
      </w:r>
      <w:r>
        <w:rPr>
          <w:rFonts w:hint="eastAsia" w:ascii="宋体" w:hAnsi="宋体"/>
          <w:color w:val="auto"/>
          <w:sz w:val="18"/>
          <w:szCs w:val="18"/>
          <w:lang w:val="en-US" w:eastAsia="zh-CN"/>
        </w:rPr>
        <w:t>WF</w:t>
      </w:r>
      <w:r>
        <w:rPr>
          <w:rFonts w:hint="eastAsia" w:ascii="宋体" w:hAnsi="宋体"/>
          <w:color w:val="auto"/>
          <w:sz w:val="18"/>
          <w:szCs w:val="18"/>
        </w:rPr>
        <w:t>与顺丁橡胶价差</w:t>
      </w:r>
    </w:p>
    <w:tbl>
      <w:tblPr>
        <w:tblStyle w:val="19"/>
        <w:tblW w:w="8522" w:type="dxa"/>
        <w:tblInd w:w="0" w:type="dxa"/>
        <w:tblBorders>
          <w:top w:val="single" w:color="F79646" w:sz="12" w:space="0"/>
          <w:left w:val="none" w:color="auto" w:sz="0" w:space="0"/>
          <w:bottom w:val="single" w:color="F79646"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18"/>
        <w:gridCol w:w="4204"/>
      </w:tblGrid>
      <w:tr>
        <w:tblPrEx>
          <w:tblBorders>
            <w:top w:val="single" w:color="F79646" w:sz="12" w:space="0"/>
            <w:left w:val="none" w:color="auto" w:sz="0" w:space="0"/>
            <w:bottom w:val="single" w:color="F79646"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4" w:hRule="atLeast"/>
        </w:trPr>
        <w:tc>
          <w:tcPr>
            <w:tcW w:w="4318" w:type="dxa"/>
          </w:tcPr>
          <w:p>
            <w:pPr>
              <w:widowControl/>
              <w:jc w:val="left"/>
              <w:rPr>
                <w:rFonts w:ascii="宋体" w:hAnsi="宋体" w:cs="宋体"/>
                <w:color w:val="auto"/>
                <w:kern w:val="0"/>
                <w:sz w:val="24"/>
              </w:rPr>
            </w:pPr>
            <w:r>
              <w:rPr>
                <w:rFonts w:ascii="宋体" w:hAnsi="宋体" w:cs="宋体"/>
                <w:color w:val="auto"/>
                <w:kern w:val="0"/>
                <w:sz w:val="24"/>
              </w:rPr>
              <w:drawing>
                <wp:inline distT="0" distB="0" distL="0" distR="0">
                  <wp:extent cx="2705735" cy="2166620"/>
                  <wp:effectExtent l="0" t="0" r="18415" b="5080"/>
                  <wp:docPr id="28" name="图片 28" descr="C:\Users\user.gzqh\Desktop\图片9.png图片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user.gzqh\Desktop\图片9.png图片9"/>
                          <pic:cNvPicPr>
                            <a:picLocks noChangeAspect="1" noChangeArrowheads="1"/>
                          </pic:cNvPicPr>
                        </pic:nvPicPr>
                        <pic:blipFill>
                          <a:blip r:embed="rId19"/>
                          <a:srcRect/>
                          <a:stretch>
                            <a:fillRect/>
                          </a:stretch>
                        </pic:blipFill>
                        <pic:spPr>
                          <a:xfrm>
                            <a:off x="0" y="0"/>
                            <a:ext cx="2705735" cy="2166620"/>
                          </a:xfrm>
                          <a:prstGeom prst="rect">
                            <a:avLst/>
                          </a:prstGeom>
                          <a:noFill/>
                        </pic:spPr>
                      </pic:pic>
                    </a:graphicData>
                  </a:graphic>
                </wp:inline>
              </w:drawing>
            </w:r>
          </w:p>
        </w:tc>
        <w:tc>
          <w:tcPr>
            <w:tcW w:w="4204" w:type="dxa"/>
          </w:tcPr>
          <w:p>
            <w:pPr>
              <w:widowControl/>
              <w:jc w:val="left"/>
              <w:rPr>
                <w:rFonts w:ascii="宋体" w:hAnsi="宋体" w:cs="宋体"/>
                <w:color w:val="auto"/>
                <w:kern w:val="0"/>
                <w:sz w:val="24"/>
              </w:rPr>
            </w:pPr>
            <w:r>
              <w:rPr>
                <w:rFonts w:ascii="宋体" w:hAnsi="宋体" w:cs="宋体"/>
                <w:color w:val="auto"/>
                <w:kern w:val="0"/>
                <w:sz w:val="24"/>
              </w:rPr>
              <w:drawing>
                <wp:inline distT="0" distB="0" distL="0" distR="0">
                  <wp:extent cx="2570480" cy="2149475"/>
                  <wp:effectExtent l="0" t="0" r="1270" b="3175"/>
                  <wp:docPr id="29" name="图片 29" descr="C:\Users\user.gzqh\Desktop\图片10.png图片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user.gzqh\Desktop\图片10.png图片10"/>
                          <pic:cNvPicPr>
                            <a:picLocks noChangeAspect="1" noChangeArrowheads="1"/>
                          </pic:cNvPicPr>
                        </pic:nvPicPr>
                        <pic:blipFill>
                          <a:blip r:embed="rId12"/>
                          <a:srcRect/>
                          <a:stretch>
                            <a:fillRect/>
                          </a:stretch>
                        </pic:blipFill>
                        <pic:spPr>
                          <a:xfrm>
                            <a:off x="0" y="0"/>
                            <a:ext cx="2580961" cy="2149475"/>
                          </a:xfrm>
                          <a:prstGeom prst="rect">
                            <a:avLst/>
                          </a:prstGeom>
                          <a:noFill/>
                        </pic:spPr>
                      </pic:pic>
                    </a:graphicData>
                  </a:graphic>
                </wp:inline>
              </w:drawing>
            </w:r>
          </w:p>
        </w:tc>
      </w:tr>
    </w:tbl>
    <w:p>
      <w:pPr>
        <w:jc w:val="right"/>
        <w:rPr>
          <w:rFonts w:ascii="宋体" w:hAnsi="宋体"/>
          <w:color w:val="auto"/>
          <w:sz w:val="18"/>
          <w:szCs w:val="18"/>
        </w:rPr>
      </w:pPr>
      <w:r>
        <w:rPr>
          <w:rFonts w:hint="eastAsia" w:ascii="宋体" w:hAnsi="宋体"/>
          <w:color w:val="auto"/>
          <w:sz w:val="18"/>
          <w:szCs w:val="18"/>
        </w:rPr>
        <w:t>数据来源：中橡网，广州期货</w:t>
      </w:r>
    </w:p>
    <w:p>
      <w:pPr>
        <w:jc w:val="right"/>
        <w:rPr>
          <w:rFonts w:ascii="宋体" w:hAnsi="宋体"/>
          <w:bCs/>
          <w:color w:val="auto"/>
          <w:szCs w:val="21"/>
        </w:rPr>
      </w:pPr>
    </w:p>
    <w:p>
      <w:pPr>
        <w:widowControl/>
        <w:spacing w:line="360" w:lineRule="auto"/>
        <w:ind w:firstLine="420"/>
        <w:jc w:val="left"/>
        <w:rPr>
          <w:rFonts w:hint="eastAsia" w:ascii="宋体" w:hAnsi="宋体"/>
          <w:bCs/>
          <w:color w:val="auto"/>
          <w:szCs w:val="21"/>
        </w:rPr>
      </w:pPr>
      <w:r>
        <w:rPr>
          <w:rFonts w:hint="eastAsia" w:ascii="宋体" w:hAnsi="宋体"/>
          <w:bCs/>
          <w:color w:val="auto"/>
          <w:szCs w:val="21"/>
        </w:rPr>
        <w:t>截至</w:t>
      </w:r>
      <w:r>
        <w:rPr>
          <w:rFonts w:hint="eastAsia" w:ascii="宋体" w:hAnsi="宋体"/>
          <w:bCs/>
          <w:color w:val="auto"/>
          <w:szCs w:val="21"/>
          <w:lang w:val="en-US" w:eastAsia="zh-CN"/>
        </w:rPr>
        <w:t>2</w:t>
      </w:r>
      <w:r>
        <w:rPr>
          <w:rFonts w:hint="eastAsia" w:ascii="宋体" w:hAnsi="宋体"/>
          <w:bCs/>
          <w:color w:val="auto"/>
          <w:szCs w:val="21"/>
        </w:rPr>
        <w:t>月2日，云南国营全乳胶为1</w:t>
      </w:r>
      <w:r>
        <w:rPr>
          <w:rFonts w:hint="eastAsia" w:ascii="宋体" w:hAnsi="宋体"/>
          <w:bCs/>
          <w:color w:val="auto"/>
          <w:szCs w:val="21"/>
          <w:lang w:val="en-US" w:eastAsia="zh-CN"/>
        </w:rPr>
        <w:t>16</w:t>
      </w:r>
      <w:r>
        <w:rPr>
          <w:rFonts w:hint="eastAsia" w:ascii="宋体" w:hAnsi="宋体"/>
          <w:bCs/>
          <w:color w:val="auto"/>
          <w:szCs w:val="21"/>
        </w:rPr>
        <w:t>50元/吨，主力合约成交价13</w:t>
      </w:r>
      <w:r>
        <w:rPr>
          <w:rFonts w:hint="eastAsia" w:ascii="宋体" w:hAnsi="宋体"/>
          <w:bCs/>
          <w:color w:val="auto"/>
          <w:szCs w:val="21"/>
          <w:lang w:val="en-US" w:eastAsia="zh-CN"/>
        </w:rPr>
        <w:t>00</w:t>
      </w:r>
      <w:r>
        <w:rPr>
          <w:rFonts w:hint="eastAsia" w:ascii="宋体" w:hAnsi="宋体"/>
          <w:bCs/>
          <w:color w:val="auto"/>
          <w:szCs w:val="21"/>
        </w:rPr>
        <w:t>5元/吨，基差为-1</w:t>
      </w:r>
      <w:r>
        <w:rPr>
          <w:rFonts w:hint="eastAsia" w:ascii="宋体" w:hAnsi="宋体"/>
          <w:bCs/>
          <w:color w:val="auto"/>
          <w:szCs w:val="21"/>
          <w:lang w:val="en-US" w:eastAsia="zh-CN"/>
        </w:rPr>
        <w:t>355</w:t>
      </w:r>
      <w:r>
        <w:rPr>
          <w:rFonts w:hint="eastAsia" w:ascii="宋体" w:hAnsi="宋体"/>
          <w:bCs/>
          <w:color w:val="auto"/>
          <w:szCs w:val="21"/>
        </w:rPr>
        <w:t>，基差本周有所缩窄，天胶现货贴水期货。12月21日，天胶与顺丁胶价差为1810元/吨,天胶-合成胶价差有所缩窄。</w:t>
      </w:r>
    </w:p>
    <w:p>
      <w:pPr>
        <w:jc w:val="left"/>
        <w:rPr>
          <w:rFonts w:ascii="宋体" w:hAnsi="宋体"/>
          <w:color w:val="auto"/>
          <w:sz w:val="18"/>
          <w:szCs w:val="18"/>
        </w:rPr>
      </w:pPr>
    </w:p>
    <w:p>
      <w:pPr>
        <w:widowControl/>
        <w:spacing w:line="360" w:lineRule="auto"/>
        <w:jc w:val="left"/>
        <w:rPr>
          <w:rFonts w:ascii="宋体" w:hAnsi="宋体"/>
          <w:b/>
          <w:color w:val="auto"/>
          <w:sz w:val="24"/>
        </w:rPr>
      </w:pPr>
      <w:r>
        <w:rPr>
          <w:rFonts w:hint="eastAsia" w:ascii="宋体" w:hAnsi="宋体"/>
          <w:b/>
          <w:color w:val="auto"/>
          <w:sz w:val="24"/>
        </w:rPr>
        <w:t>十、技术分析</w:t>
      </w:r>
    </w:p>
    <w:p>
      <w:pPr>
        <w:pStyle w:val="37"/>
        <w:spacing w:line="360" w:lineRule="auto"/>
        <w:jc w:val="left"/>
        <w:rPr>
          <w:rFonts w:ascii="宋体" w:hAnsi="宋体"/>
          <w:color w:val="auto"/>
          <w:kern w:val="2"/>
          <w:sz w:val="18"/>
          <w:szCs w:val="18"/>
        </w:rPr>
      </w:pPr>
      <w:r>
        <w:rPr>
          <w:rFonts w:hint="eastAsia" w:ascii="宋体" w:hAnsi="宋体"/>
          <w:color w:val="auto"/>
          <w:kern w:val="2"/>
          <w:sz w:val="18"/>
          <w:szCs w:val="18"/>
        </w:rPr>
        <w:t>图13：RU1805走势图</w:t>
      </w:r>
    </w:p>
    <w:tbl>
      <w:tblPr>
        <w:tblStyle w:val="19"/>
        <w:tblW w:w="8320" w:type="dxa"/>
        <w:tblInd w:w="0" w:type="dxa"/>
        <w:tblBorders>
          <w:top w:val="single" w:color="F79646" w:sz="12" w:space="0"/>
          <w:left w:val="none" w:color="auto" w:sz="0" w:space="0"/>
          <w:bottom w:val="single" w:color="F79646"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320"/>
      </w:tblGrid>
      <w:tr>
        <w:tblPrEx>
          <w:tblBorders>
            <w:top w:val="single" w:color="F79646" w:sz="12" w:space="0"/>
            <w:left w:val="none" w:color="auto" w:sz="0" w:space="0"/>
            <w:bottom w:val="single" w:color="F79646"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749" w:hRule="atLeast"/>
        </w:trPr>
        <w:tc>
          <w:tcPr>
            <w:tcW w:w="8320" w:type="dxa"/>
          </w:tcPr>
          <w:p>
            <w:pPr>
              <w:widowControl/>
              <w:jc w:val="left"/>
              <w:rPr>
                <w:rFonts w:ascii="宋体" w:hAnsi="宋体" w:cs="宋体"/>
                <w:color w:val="auto"/>
                <w:kern w:val="0"/>
                <w:sz w:val="24"/>
              </w:rPr>
            </w:pPr>
            <w:r>
              <w:rPr>
                <w:rFonts w:ascii="宋体" w:hAnsi="宋体" w:cs="宋体"/>
                <w:color w:val="auto"/>
                <w:kern w:val="0"/>
                <w:sz w:val="24"/>
              </w:rPr>
              <w:drawing>
                <wp:inline distT="0" distB="0" distL="0" distR="0">
                  <wp:extent cx="5207000" cy="2345055"/>
                  <wp:effectExtent l="0" t="0" r="12700" b="17145"/>
                  <wp:docPr id="3" name="图片 3" descr="C:\Users\user.gzqh\Desktop\QQ截图20180202162612.pngQQ截图20180202162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user.gzqh\Desktop\QQ截图20180202162612.pngQQ截图20180202162612"/>
                          <pic:cNvPicPr>
                            <a:picLocks noChangeAspect="1"/>
                          </pic:cNvPicPr>
                        </pic:nvPicPr>
                        <pic:blipFill>
                          <a:blip r:embed="rId20"/>
                          <a:srcRect/>
                          <a:stretch>
                            <a:fillRect/>
                          </a:stretch>
                        </pic:blipFill>
                        <pic:spPr>
                          <a:xfrm>
                            <a:off x="0" y="0"/>
                            <a:ext cx="5207000" cy="2345055"/>
                          </a:xfrm>
                          <a:prstGeom prst="rect">
                            <a:avLst/>
                          </a:prstGeom>
                        </pic:spPr>
                      </pic:pic>
                    </a:graphicData>
                  </a:graphic>
                </wp:inline>
              </w:drawing>
            </w:r>
          </w:p>
        </w:tc>
      </w:tr>
    </w:tbl>
    <w:p>
      <w:pPr>
        <w:widowControl/>
        <w:spacing w:line="360" w:lineRule="auto"/>
        <w:jc w:val="right"/>
        <w:rPr>
          <w:rFonts w:ascii="宋体" w:hAnsi="宋体"/>
          <w:color w:val="auto"/>
          <w:sz w:val="18"/>
          <w:szCs w:val="18"/>
        </w:rPr>
      </w:pPr>
      <w:r>
        <w:rPr>
          <w:rFonts w:hint="eastAsia" w:ascii="宋体" w:hAnsi="宋体"/>
          <w:color w:val="auto"/>
          <w:sz w:val="18"/>
          <w:szCs w:val="18"/>
        </w:rPr>
        <w:t>数据来源：文华财经</w:t>
      </w:r>
    </w:p>
    <w:p>
      <w:pPr>
        <w:jc w:val="left"/>
        <w:rPr>
          <w:rFonts w:ascii="宋体" w:hAnsi="宋体"/>
          <w:color w:val="auto"/>
          <w:sz w:val="18"/>
          <w:szCs w:val="18"/>
        </w:rPr>
      </w:pPr>
    </w:p>
    <w:p>
      <w:pPr>
        <w:pStyle w:val="33"/>
        <w:spacing w:line="360" w:lineRule="auto"/>
        <w:ind w:firstLine="420" w:firstLineChars="200"/>
        <w:rPr>
          <w:rFonts w:ascii="宋体" w:hAnsi="宋体" w:eastAsia="宋体"/>
          <w:bCs/>
          <w:color w:val="auto"/>
          <w:sz w:val="21"/>
          <w:szCs w:val="21"/>
        </w:rPr>
      </w:pPr>
      <w:r>
        <w:rPr>
          <w:rFonts w:ascii="宋体" w:hAnsi="宋体" w:eastAsia="宋体"/>
          <w:bCs/>
          <w:color w:val="auto"/>
          <w:sz w:val="21"/>
          <w:szCs w:val="21"/>
        </w:rPr>
        <w:t>本月</w:t>
      </w:r>
      <w:r>
        <w:rPr>
          <w:rFonts w:hint="eastAsia" w:ascii="宋体" w:hAnsi="宋体" w:eastAsia="宋体"/>
          <w:bCs/>
          <w:color w:val="auto"/>
          <w:sz w:val="21"/>
          <w:szCs w:val="21"/>
          <w:lang w:eastAsia="zh-CN"/>
        </w:rPr>
        <w:t>沪胶</w:t>
      </w:r>
      <w:r>
        <w:rPr>
          <w:rFonts w:ascii="宋体" w:hAnsi="宋体" w:eastAsia="宋体"/>
          <w:bCs/>
          <w:color w:val="auto"/>
          <w:sz w:val="21"/>
          <w:szCs w:val="21"/>
        </w:rPr>
        <w:t>RU1805</w:t>
      </w:r>
      <w:r>
        <w:rPr>
          <w:rFonts w:hint="eastAsia" w:ascii="宋体" w:hAnsi="宋体" w:eastAsia="宋体"/>
          <w:bCs/>
          <w:color w:val="auto"/>
          <w:sz w:val="21"/>
          <w:szCs w:val="21"/>
          <w:lang w:eastAsia="zh-CN"/>
        </w:rPr>
        <w:t>大幅下挫</w:t>
      </w:r>
      <w:r>
        <w:rPr>
          <w:rFonts w:hint="eastAsia" w:ascii="宋体" w:hAnsi="宋体" w:eastAsia="宋体"/>
          <w:bCs/>
          <w:color w:val="auto"/>
          <w:sz w:val="21"/>
          <w:szCs w:val="21"/>
          <w:lang w:val="en-US" w:eastAsia="zh-CN"/>
        </w:rPr>
        <w:t>。月末连续几日跌破前期低位。</w:t>
      </w:r>
      <w:r>
        <w:rPr>
          <w:rFonts w:ascii="宋体" w:hAnsi="宋体" w:eastAsia="宋体"/>
          <w:bCs/>
          <w:color w:val="auto"/>
          <w:sz w:val="21"/>
          <w:szCs w:val="21"/>
        </w:rPr>
        <w:t>技术上看，</w:t>
      </w:r>
      <w:r>
        <w:rPr>
          <w:rFonts w:hint="eastAsia" w:ascii="宋体" w:hAnsi="宋体" w:eastAsia="宋体"/>
          <w:bCs/>
          <w:color w:val="auto"/>
          <w:sz w:val="21"/>
          <w:szCs w:val="21"/>
          <w:lang w:eastAsia="zh-CN"/>
        </w:rPr>
        <w:t>均线整体拐头向下，胶价受</w:t>
      </w:r>
      <w:r>
        <w:rPr>
          <w:rFonts w:hint="eastAsia" w:ascii="宋体" w:hAnsi="宋体" w:eastAsia="宋体"/>
          <w:bCs/>
          <w:color w:val="auto"/>
          <w:sz w:val="21"/>
          <w:szCs w:val="21"/>
          <w:lang w:val="en-US" w:eastAsia="zh-CN"/>
        </w:rPr>
        <w:t>5日</w:t>
      </w:r>
      <w:r>
        <w:rPr>
          <w:rFonts w:ascii="宋体" w:hAnsi="宋体" w:eastAsia="宋体"/>
          <w:bCs/>
          <w:color w:val="auto"/>
          <w:sz w:val="21"/>
          <w:szCs w:val="21"/>
        </w:rPr>
        <w:t>均线</w:t>
      </w:r>
      <w:r>
        <w:rPr>
          <w:rFonts w:hint="eastAsia" w:ascii="宋体" w:hAnsi="宋体" w:eastAsia="宋体"/>
          <w:bCs/>
          <w:color w:val="auto"/>
          <w:sz w:val="21"/>
          <w:szCs w:val="21"/>
          <w:lang w:eastAsia="zh-CN"/>
        </w:rPr>
        <w:t>压制</w:t>
      </w:r>
      <w:r>
        <w:rPr>
          <w:rFonts w:ascii="宋体" w:hAnsi="宋体" w:eastAsia="宋体"/>
          <w:bCs/>
          <w:color w:val="auto"/>
          <w:sz w:val="21"/>
          <w:szCs w:val="21"/>
        </w:rPr>
        <w:t>，</w:t>
      </w:r>
      <w:r>
        <w:rPr>
          <w:rFonts w:hint="eastAsia" w:ascii="宋体" w:hAnsi="宋体" w:eastAsia="宋体"/>
          <w:bCs/>
          <w:color w:val="auto"/>
          <w:sz w:val="21"/>
          <w:szCs w:val="21"/>
          <w:lang w:eastAsia="zh-CN"/>
        </w:rPr>
        <w:t>中长期均线下跌幅度趋缓，</w:t>
      </w:r>
      <w:r>
        <w:rPr>
          <w:rFonts w:ascii="宋体" w:hAnsi="宋体" w:eastAsia="宋体"/>
          <w:bCs/>
          <w:color w:val="auto"/>
          <w:sz w:val="21"/>
          <w:szCs w:val="21"/>
        </w:rPr>
        <w:t>技术指标MACD</w:t>
      </w:r>
      <w:r>
        <w:rPr>
          <w:rFonts w:hint="eastAsia" w:ascii="宋体" w:hAnsi="宋体" w:eastAsia="宋体"/>
          <w:bCs/>
          <w:color w:val="auto"/>
          <w:sz w:val="21"/>
          <w:szCs w:val="21"/>
          <w:lang w:eastAsia="zh-CN"/>
        </w:rPr>
        <w:t>绿柱扩大，成交量大幅减少，而持仓量创历史新高</w:t>
      </w:r>
      <w:r>
        <w:rPr>
          <w:rFonts w:ascii="宋体" w:hAnsi="宋体" w:eastAsia="宋体"/>
          <w:bCs/>
          <w:color w:val="auto"/>
          <w:sz w:val="21"/>
          <w:szCs w:val="21"/>
        </w:rPr>
        <w:t>。整体来看，沪胶短期仍</w:t>
      </w:r>
      <w:r>
        <w:rPr>
          <w:rFonts w:hint="eastAsia" w:ascii="宋体" w:hAnsi="宋体" w:eastAsia="宋体"/>
          <w:bCs/>
          <w:color w:val="auto"/>
          <w:sz w:val="21"/>
          <w:szCs w:val="21"/>
          <w:lang w:eastAsia="zh-CN"/>
        </w:rPr>
        <w:t>有进一步下探的可能</w:t>
      </w:r>
      <w:r>
        <w:rPr>
          <w:rFonts w:ascii="宋体" w:hAnsi="宋体" w:eastAsia="宋体"/>
          <w:bCs/>
          <w:color w:val="auto"/>
          <w:sz w:val="21"/>
          <w:szCs w:val="21"/>
        </w:rPr>
        <w:t>。</w:t>
      </w:r>
    </w:p>
    <w:p>
      <w:pPr>
        <w:jc w:val="left"/>
        <w:rPr>
          <w:rFonts w:ascii="宋体" w:hAnsi="宋体"/>
          <w:color w:val="auto"/>
          <w:sz w:val="18"/>
          <w:szCs w:val="18"/>
        </w:rPr>
      </w:pPr>
    </w:p>
    <w:p>
      <w:pPr>
        <w:widowControl/>
        <w:spacing w:line="360" w:lineRule="auto"/>
        <w:jc w:val="left"/>
        <w:rPr>
          <w:rFonts w:ascii="宋体" w:hAnsi="宋体"/>
          <w:b/>
          <w:color w:val="auto"/>
          <w:sz w:val="24"/>
        </w:rPr>
      </w:pPr>
      <w:r>
        <w:rPr>
          <w:rFonts w:hint="eastAsia" w:ascii="宋体" w:hAnsi="宋体"/>
          <w:b/>
          <w:color w:val="auto"/>
          <w:sz w:val="24"/>
        </w:rPr>
        <w:t>十一、行情展望</w:t>
      </w:r>
    </w:p>
    <w:p>
      <w:pPr>
        <w:pStyle w:val="33"/>
        <w:spacing w:line="360" w:lineRule="auto"/>
        <w:ind w:firstLine="420" w:firstLineChars="200"/>
        <w:rPr>
          <w:rFonts w:hint="eastAsia" w:ascii="宋体" w:hAnsi="宋体"/>
          <w:bCs/>
          <w:color w:val="auto"/>
          <w:kern w:val="0"/>
          <w:sz w:val="21"/>
          <w:szCs w:val="21"/>
        </w:rPr>
      </w:pPr>
      <w:r>
        <w:rPr>
          <w:rFonts w:hint="eastAsia" w:ascii="宋体" w:hAnsi="宋体"/>
          <w:bCs/>
          <w:color w:val="auto"/>
          <w:kern w:val="0"/>
          <w:sz w:val="21"/>
          <w:szCs w:val="21"/>
        </w:rPr>
        <w:t>本月沪胶主力</w:t>
      </w:r>
      <w:r>
        <w:rPr>
          <w:rFonts w:hint="eastAsia" w:ascii="宋体" w:hAnsi="宋体"/>
          <w:bCs/>
          <w:color w:val="auto"/>
          <w:kern w:val="0"/>
          <w:sz w:val="21"/>
          <w:szCs w:val="21"/>
          <w:lang w:eastAsia="zh-CN"/>
        </w:rPr>
        <w:t>震荡下跌</w:t>
      </w:r>
      <w:r>
        <w:rPr>
          <w:rFonts w:hint="eastAsia" w:ascii="宋体" w:hAnsi="宋体"/>
          <w:bCs/>
          <w:color w:val="auto"/>
          <w:kern w:val="0"/>
          <w:sz w:val="21"/>
          <w:szCs w:val="21"/>
        </w:rPr>
        <w:t>。</w:t>
      </w:r>
      <w:r>
        <w:rPr>
          <w:rFonts w:hint="eastAsia" w:ascii="宋体" w:hAnsi="宋体"/>
          <w:bCs/>
          <w:color w:val="auto"/>
          <w:kern w:val="0"/>
          <w:sz w:val="21"/>
          <w:szCs w:val="21"/>
          <w:lang w:eastAsia="zh-CN"/>
        </w:rPr>
        <w:t>胶价盘久大幅下挫，</w:t>
      </w:r>
      <w:r>
        <w:rPr>
          <w:rFonts w:hint="eastAsia" w:ascii="宋体" w:hAnsi="宋体"/>
          <w:bCs/>
          <w:color w:val="auto"/>
          <w:kern w:val="0"/>
          <w:sz w:val="21"/>
          <w:szCs w:val="21"/>
        </w:rPr>
        <w:t>主要</w:t>
      </w:r>
      <w:r>
        <w:rPr>
          <w:rFonts w:hint="eastAsia" w:ascii="宋体" w:hAnsi="宋体"/>
          <w:bCs/>
          <w:color w:val="auto"/>
          <w:kern w:val="0"/>
          <w:sz w:val="21"/>
          <w:szCs w:val="21"/>
          <w:lang w:eastAsia="zh-CN"/>
        </w:rPr>
        <w:t>由于前期</w:t>
      </w:r>
      <w:r>
        <w:rPr>
          <w:rFonts w:hint="eastAsia" w:ascii="宋体" w:hAnsi="宋体"/>
          <w:bCs/>
          <w:color w:val="auto"/>
          <w:kern w:val="0"/>
          <w:sz w:val="21"/>
          <w:szCs w:val="21"/>
        </w:rPr>
        <w:t>中国天然橡胶现货市场价格基本持稳于12000元/吨附近，沪胶主力1805合约期价逐渐下跌只是基差正常回归的表现(由-2000元/吨缩窄至目前的-1</w:t>
      </w:r>
      <w:r>
        <w:rPr>
          <w:rFonts w:hint="eastAsia" w:ascii="宋体" w:hAnsi="宋体"/>
          <w:bCs/>
          <w:color w:val="auto"/>
          <w:kern w:val="0"/>
          <w:sz w:val="21"/>
          <w:szCs w:val="21"/>
          <w:lang w:val="en-US" w:eastAsia="zh-CN"/>
        </w:rPr>
        <w:t>400</w:t>
      </w:r>
      <w:r>
        <w:rPr>
          <w:rFonts w:hint="eastAsia" w:ascii="宋体" w:hAnsi="宋体"/>
          <w:bCs/>
          <w:color w:val="auto"/>
          <w:kern w:val="0"/>
          <w:sz w:val="21"/>
          <w:szCs w:val="21"/>
        </w:rPr>
        <w:t>元/吨</w:t>
      </w:r>
      <w:r>
        <w:rPr>
          <w:rFonts w:hint="eastAsia" w:ascii="宋体" w:hAnsi="宋体"/>
          <w:bCs/>
          <w:color w:val="auto"/>
          <w:kern w:val="0"/>
          <w:sz w:val="21"/>
          <w:szCs w:val="21"/>
          <w:lang w:eastAsia="zh-CN"/>
        </w:rPr>
        <w:t>左右</w:t>
      </w:r>
      <w:r>
        <w:rPr>
          <w:rFonts w:hint="eastAsia" w:ascii="宋体" w:hAnsi="宋体"/>
          <w:bCs/>
          <w:color w:val="auto"/>
          <w:kern w:val="0"/>
          <w:sz w:val="21"/>
          <w:szCs w:val="21"/>
        </w:rPr>
        <w:t>)。整体而言，天胶供给端，国内</w:t>
      </w:r>
      <w:r>
        <w:rPr>
          <w:rFonts w:hint="eastAsia" w:ascii="宋体" w:hAnsi="宋体"/>
          <w:bCs/>
          <w:color w:val="auto"/>
          <w:kern w:val="0"/>
          <w:sz w:val="21"/>
          <w:szCs w:val="21"/>
          <w:lang w:eastAsia="zh-CN"/>
        </w:rPr>
        <w:t>主</w:t>
      </w:r>
      <w:r>
        <w:rPr>
          <w:rFonts w:hint="eastAsia" w:ascii="宋体" w:hAnsi="宋体"/>
          <w:bCs/>
          <w:color w:val="auto"/>
          <w:kern w:val="0"/>
          <w:sz w:val="21"/>
          <w:szCs w:val="21"/>
        </w:rPr>
        <w:t>产区全部停割，但对总供应影响有限；</w:t>
      </w:r>
      <w:r>
        <w:rPr>
          <w:rFonts w:hint="eastAsia" w:ascii="宋体" w:hAnsi="宋体"/>
          <w:bCs/>
          <w:color w:val="auto"/>
          <w:kern w:val="0"/>
          <w:sz w:val="21"/>
          <w:szCs w:val="21"/>
          <w:lang w:eastAsia="zh-CN"/>
        </w:rPr>
        <w:t>东南亚产胶国逐渐步入停割季，后期新增供应不大。目前主要的压力在于国内居高不下的库存。</w:t>
      </w:r>
      <w:r>
        <w:rPr>
          <w:rFonts w:hint="eastAsia" w:ascii="宋体" w:hAnsi="宋体"/>
          <w:bCs/>
          <w:color w:val="auto"/>
          <w:kern w:val="0"/>
          <w:sz w:val="21"/>
          <w:szCs w:val="21"/>
        </w:rPr>
        <w:t>青岛保税区及上期所库存</w:t>
      </w:r>
      <w:r>
        <w:rPr>
          <w:rFonts w:hint="eastAsia" w:ascii="宋体" w:hAnsi="宋体"/>
          <w:bCs/>
          <w:color w:val="auto"/>
          <w:kern w:val="0"/>
          <w:sz w:val="21"/>
          <w:szCs w:val="21"/>
          <w:lang w:eastAsia="zh-CN"/>
        </w:rPr>
        <w:t>依旧</w:t>
      </w:r>
      <w:r>
        <w:rPr>
          <w:rFonts w:hint="eastAsia" w:ascii="宋体" w:hAnsi="宋体"/>
          <w:bCs/>
          <w:color w:val="auto"/>
          <w:kern w:val="0"/>
          <w:sz w:val="21"/>
          <w:szCs w:val="21"/>
        </w:rPr>
        <w:t>保持上升态势，库存高位是抑制橡胶价格上行的根本原因。下游终端企业节前正常备货，轮胎开工率维持七成左右的水平，后期难有较大提升。短期内基本面难改供强需弱的现状</w:t>
      </w:r>
      <w:r>
        <w:rPr>
          <w:rFonts w:hint="eastAsia" w:ascii="宋体" w:hAnsi="宋体"/>
          <w:bCs/>
          <w:color w:val="auto"/>
          <w:kern w:val="0"/>
          <w:sz w:val="21"/>
          <w:szCs w:val="21"/>
          <w:lang w:eastAsia="zh-CN"/>
        </w:rPr>
        <w:t>，后期或面临供需两弱的格局</w:t>
      </w:r>
      <w:r>
        <w:rPr>
          <w:rFonts w:hint="eastAsia" w:ascii="宋体" w:hAnsi="宋体"/>
          <w:bCs/>
          <w:color w:val="auto"/>
          <w:kern w:val="0"/>
          <w:sz w:val="21"/>
          <w:szCs w:val="21"/>
        </w:rPr>
        <w:t>。基本面几无变化下，仍存基差回落的可能。短期大概率维持低位震荡，关注下方13000元/吨一线支撑。预计春节前天胶延续低位震荡的可能性较大，建议短期仍以观望为主。</w:t>
      </w:r>
    </w:p>
    <w:p>
      <w:pPr>
        <w:widowControl/>
        <w:spacing w:line="360" w:lineRule="auto"/>
        <w:ind w:firstLine="422" w:firstLineChars="200"/>
        <w:jc w:val="center"/>
        <w:rPr>
          <w:rFonts w:ascii="宋体" w:hAnsi="宋体"/>
          <w:bCs/>
          <w:color w:val="auto"/>
        </w:rPr>
      </w:pPr>
      <w:r>
        <w:rPr>
          <w:rFonts w:hint="eastAsia" w:ascii="宋体" w:hAnsi="宋体"/>
          <w:b/>
          <w:bCs/>
          <w:color w:val="auto"/>
          <w:shd w:val="clear" w:color="auto" w:fill="E5EBFF"/>
        </w:rPr>
        <w:br w:type="page"/>
      </w:r>
      <w:r>
        <w:rPr>
          <w:rFonts w:hint="eastAsia" w:ascii="宋体" w:hAnsi="宋体"/>
          <w:b/>
          <w:bCs/>
          <w:color w:val="auto"/>
          <w:shd w:val="clear" w:color="auto" w:fill="E5EBFF"/>
        </w:rPr>
        <w:t>研究所</w:t>
      </w:r>
    </w:p>
    <w:p>
      <w:pPr>
        <w:pStyle w:val="36"/>
        <w:spacing w:line="360" w:lineRule="auto"/>
        <w:jc w:val="center"/>
        <w:rPr>
          <w:rFonts w:ascii="宋体" w:hAnsi="宋体"/>
          <w:color w:val="auto"/>
        </w:rPr>
      </w:pPr>
    </w:p>
    <w:p>
      <w:pPr>
        <w:pStyle w:val="36"/>
        <w:spacing w:line="360" w:lineRule="auto"/>
        <w:ind w:firstLine="420" w:firstLineChars="200"/>
        <w:jc w:val="left"/>
        <w:rPr>
          <w:rFonts w:ascii="宋体" w:hAnsi="宋体"/>
          <w:color w:val="auto"/>
        </w:rPr>
      </w:pPr>
      <w:r>
        <w:rPr>
          <w:rFonts w:hint="eastAsia" w:ascii="宋体" w:hAnsi="宋体"/>
          <w:color w:val="auto"/>
        </w:rPr>
        <w:t>公司研究所具有一批丰富实战经验的期货产业研究员及专业的优秀分析师，致力于为客户提供中国资本市场</w:t>
      </w:r>
      <w:r>
        <w:rPr>
          <w:rFonts w:hint="eastAsia" w:ascii="宋体" w:hAnsi="宋体"/>
          <w:b/>
          <w:bCs/>
          <w:color w:val="auto"/>
        </w:rPr>
        <w:t>前瞻性、可操作性</w:t>
      </w:r>
      <w:r>
        <w:rPr>
          <w:rFonts w:hint="eastAsia" w:ascii="宋体" w:hAnsi="宋体"/>
          <w:color w:val="auto"/>
        </w:rPr>
        <w:t>的投资方案及各类型市场的研究报告，通过对市场进行深度挖掘，提示投资机会和市场风险，完成对资本市场现象、规律的研究探索。</w:t>
      </w:r>
    </w:p>
    <w:p>
      <w:pPr>
        <w:pStyle w:val="36"/>
        <w:spacing w:line="360" w:lineRule="auto"/>
        <w:ind w:firstLine="420" w:firstLineChars="200"/>
        <w:jc w:val="left"/>
        <w:rPr>
          <w:rFonts w:ascii="宋体" w:hAnsi="宋体"/>
          <w:color w:val="auto"/>
        </w:rPr>
      </w:pPr>
      <w:r>
        <w:rPr>
          <w:rFonts w:hint="eastAsia" w:ascii="宋体" w:hAnsi="宋体"/>
          <w:color w:val="auto"/>
        </w:rPr>
        <w:t>研究范围涉及目前所有商品期货以及金融衍生品；我们推崇</w:t>
      </w:r>
      <w:r>
        <w:rPr>
          <w:rFonts w:hint="eastAsia" w:ascii="宋体" w:hAnsi="宋体"/>
          <w:b/>
          <w:bCs/>
          <w:color w:val="auto"/>
        </w:rPr>
        <w:t>产业链</w:t>
      </w:r>
      <w:r>
        <w:rPr>
          <w:rFonts w:hint="eastAsia" w:ascii="宋体" w:hAnsi="宋体"/>
          <w:color w:val="auto"/>
        </w:rPr>
        <w:t>的研究；我们看重</w:t>
      </w:r>
      <w:r>
        <w:rPr>
          <w:rFonts w:hint="eastAsia" w:ascii="宋体" w:hAnsi="宋体"/>
          <w:b/>
          <w:bCs/>
          <w:color w:val="auto"/>
        </w:rPr>
        <w:t>数量分析法</w:t>
      </w:r>
      <w:r>
        <w:rPr>
          <w:rFonts w:hint="eastAsia" w:ascii="宋体" w:hAnsi="宋体"/>
          <w:color w:val="auto"/>
        </w:rPr>
        <w:t>；我们提倡</w:t>
      </w:r>
      <w:r>
        <w:rPr>
          <w:rFonts w:hint="eastAsia" w:ascii="宋体" w:hAnsi="宋体"/>
          <w:b/>
          <w:bCs/>
          <w:color w:val="auto"/>
        </w:rPr>
        <w:t>独立性</w:t>
      </w:r>
      <w:r>
        <w:rPr>
          <w:rFonts w:hint="eastAsia" w:ascii="宋体" w:hAnsi="宋体"/>
          <w:color w:val="auto"/>
        </w:rPr>
        <w:t>，鼓励分析师在纷繁复杂的环境下保持清醒。</w:t>
      </w:r>
    </w:p>
    <w:p>
      <w:pPr>
        <w:pStyle w:val="36"/>
        <w:spacing w:line="360" w:lineRule="auto"/>
        <w:ind w:firstLine="420" w:firstLineChars="200"/>
        <w:jc w:val="left"/>
        <w:rPr>
          <w:rFonts w:ascii="宋体" w:hAnsi="宋体"/>
          <w:color w:val="auto"/>
        </w:rPr>
      </w:pPr>
      <w:r>
        <w:rPr>
          <w:rFonts w:hint="eastAsia" w:ascii="宋体" w:hAnsi="宋体"/>
          <w:color w:val="auto"/>
        </w:rPr>
        <w:t>我们将积极依托</w:t>
      </w:r>
      <w:r>
        <w:rPr>
          <w:rFonts w:hint="eastAsia" w:ascii="宋体" w:hAnsi="宋体"/>
          <w:b/>
          <w:bCs/>
          <w:color w:val="auto"/>
        </w:rPr>
        <w:t>股东单位--广州证券</w:t>
      </w:r>
      <w:r>
        <w:rPr>
          <w:rFonts w:hint="eastAsia" w:ascii="宋体" w:hAnsi="宋体"/>
          <w:color w:val="auto"/>
        </w:rPr>
        <w:t>在宏观经济、产业领域的高端研究资源优势，以“</w:t>
      </w:r>
      <w:r>
        <w:rPr>
          <w:rFonts w:hint="eastAsia" w:ascii="宋体" w:hAnsi="宋体"/>
          <w:b/>
          <w:bCs/>
          <w:color w:val="auto"/>
        </w:rPr>
        <w:t>宏观、产业和行情策略分析</w:t>
      </w:r>
      <w:r>
        <w:rPr>
          <w:rFonts w:hint="eastAsia" w:ascii="宋体" w:hAnsi="宋体"/>
          <w:color w:val="auto"/>
        </w:rPr>
        <w:t>”为核心，大力推进市场化和标准化运作，逐步完善研究产品体系，打造具有特色品牌影响力的现代产业与金融研究所。</w:t>
      </w:r>
    </w:p>
    <w:p>
      <w:pPr>
        <w:pStyle w:val="36"/>
        <w:spacing w:line="360" w:lineRule="auto"/>
        <w:ind w:firstLine="420" w:firstLineChars="200"/>
        <w:jc w:val="left"/>
        <w:rPr>
          <w:rFonts w:ascii="宋体" w:hAnsi="宋体"/>
          <w:b/>
          <w:bCs/>
          <w:color w:val="auto"/>
        </w:rPr>
      </w:pPr>
      <w:r>
        <w:rPr>
          <w:rFonts w:hint="eastAsia" w:ascii="宋体" w:hAnsi="宋体"/>
          <w:color w:val="auto"/>
        </w:rPr>
        <w:t>核心理念：</w:t>
      </w:r>
      <w:r>
        <w:rPr>
          <w:rFonts w:hint="eastAsia" w:ascii="宋体" w:hAnsi="宋体"/>
          <w:b/>
          <w:bCs/>
          <w:color w:val="auto"/>
        </w:rPr>
        <w:t>研究创造价值，深入带来远见</w:t>
      </w:r>
    </w:p>
    <w:p>
      <w:pPr>
        <w:pStyle w:val="36"/>
        <w:spacing w:line="360" w:lineRule="auto"/>
        <w:jc w:val="center"/>
        <w:rPr>
          <w:rFonts w:ascii="宋体" w:hAnsi="宋体"/>
          <w:color w:val="auto"/>
        </w:rPr>
      </w:pPr>
    </w:p>
    <w:p>
      <w:pPr>
        <w:pStyle w:val="36"/>
        <w:jc w:val="center"/>
        <w:rPr>
          <w:rFonts w:ascii="宋体" w:hAnsi="宋体"/>
          <w:b/>
          <w:bCs/>
          <w:color w:val="auto"/>
          <w:sz w:val="28"/>
          <w:szCs w:val="28"/>
          <w:shd w:val="clear" w:color="auto" w:fill="E5F5FF"/>
        </w:rPr>
      </w:pPr>
      <w:r>
        <w:rPr>
          <w:rFonts w:hint="eastAsia" w:ascii="宋体" w:hAnsi="宋体"/>
          <w:b/>
          <w:bCs/>
          <w:color w:val="auto"/>
          <w:sz w:val="28"/>
          <w:szCs w:val="28"/>
          <w:shd w:val="clear" w:color="auto" w:fill="E5EBFF"/>
        </w:rPr>
        <w:t>联系方式</w:t>
      </w:r>
    </w:p>
    <w:p>
      <w:pPr>
        <w:pStyle w:val="36"/>
        <w:rPr>
          <w:rFonts w:ascii="宋体" w:hAnsi="宋体"/>
          <w:color w:val="auto"/>
          <w:sz w:val="24"/>
          <w:szCs w:val="24"/>
        </w:rPr>
      </w:pPr>
    </w:p>
    <w:p>
      <w:pPr>
        <w:pStyle w:val="36"/>
        <w:ind w:firstLine="90" w:firstLineChars="50"/>
        <w:rPr>
          <w:rFonts w:ascii="宋体" w:hAnsi="宋体"/>
          <w:color w:val="auto"/>
        </w:rPr>
      </w:pPr>
      <w:r>
        <w:rPr>
          <w:rFonts w:ascii="宋体" w:hAnsi="宋体"/>
          <w:color w:val="auto"/>
          <w:sz w:val="18"/>
          <w:szCs w:val="18"/>
        </w:rPr>
        <w:drawing>
          <wp:inline distT="0" distB="0" distL="114300" distR="114300">
            <wp:extent cx="809625" cy="723900"/>
            <wp:effectExtent l="0" t="0" r="9525" b="0"/>
            <wp:docPr id="15"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图片1"/>
                    <pic:cNvPicPr>
                      <a:picLocks noChangeAspect="1"/>
                    </pic:cNvPicPr>
                  </pic:nvPicPr>
                  <pic:blipFill>
                    <a:blip r:embed="rId21"/>
                    <a:stretch>
                      <a:fillRect/>
                    </a:stretch>
                  </pic:blipFill>
                  <pic:spPr>
                    <a:xfrm>
                      <a:off x="0" y="0"/>
                      <a:ext cx="809625" cy="723900"/>
                    </a:xfrm>
                    <a:prstGeom prst="rect">
                      <a:avLst/>
                    </a:prstGeom>
                    <a:noFill/>
                    <a:ln w="9525">
                      <a:noFill/>
                    </a:ln>
                  </pic:spPr>
                </pic:pic>
              </a:graphicData>
            </a:graphic>
          </wp:inline>
        </w:drawing>
      </w:r>
      <w:r>
        <w:rPr>
          <w:rFonts w:hint="eastAsia" w:ascii="宋体" w:hAnsi="宋体"/>
          <w:color w:val="auto"/>
          <w:sz w:val="18"/>
          <w:szCs w:val="18"/>
        </w:rPr>
        <w:t xml:space="preserve">          </w:t>
      </w:r>
      <w:r>
        <w:rPr>
          <w:rFonts w:ascii="宋体" w:hAnsi="宋体"/>
          <w:color w:val="auto"/>
        </w:rPr>
        <w:drawing>
          <wp:inline distT="0" distB="0" distL="114300" distR="114300">
            <wp:extent cx="733425" cy="733425"/>
            <wp:effectExtent l="0" t="0" r="9525" b="9525"/>
            <wp:docPr id="14" name="图片 2"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图片4"/>
                    <pic:cNvPicPr>
                      <a:picLocks noChangeAspect="1"/>
                    </pic:cNvPicPr>
                  </pic:nvPicPr>
                  <pic:blipFill>
                    <a:blip r:embed="rId22"/>
                    <a:stretch>
                      <a:fillRect/>
                    </a:stretch>
                  </pic:blipFill>
                  <pic:spPr>
                    <a:xfrm>
                      <a:off x="0" y="0"/>
                      <a:ext cx="733425" cy="733425"/>
                    </a:xfrm>
                    <a:prstGeom prst="rect">
                      <a:avLst/>
                    </a:prstGeom>
                    <a:noFill/>
                    <a:ln w="9525">
                      <a:noFill/>
                    </a:ln>
                  </pic:spPr>
                </pic:pic>
              </a:graphicData>
            </a:graphic>
          </wp:inline>
        </w:drawing>
      </w:r>
      <w:r>
        <w:rPr>
          <w:rFonts w:hint="eastAsia" w:ascii="宋体" w:hAnsi="宋体"/>
          <w:color w:val="auto"/>
        </w:rPr>
        <w:t xml:space="preserve">          </w:t>
      </w:r>
      <w:r>
        <w:rPr>
          <w:rFonts w:ascii="宋体" w:hAnsi="宋体"/>
          <w:color w:val="auto"/>
        </w:rPr>
        <w:drawing>
          <wp:inline distT="0" distB="0" distL="114300" distR="114300">
            <wp:extent cx="847725" cy="762000"/>
            <wp:effectExtent l="0" t="0" r="9525" b="0"/>
            <wp:docPr id="12" name="图片 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图片3"/>
                    <pic:cNvPicPr>
                      <a:picLocks noChangeAspect="1"/>
                    </pic:cNvPicPr>
                  </pic:nvPicPr>
                  <pic:blipFill>
                    <a:blip r:embed="rId23"/>
                    <a:stretch>
                      <a:fillRect/>
                    </a:stretch>
                  </pic:blipFill>
                  <pic:spPr>
                    <a:xfrm>
                      <a:off x="0" y="0"/>
                      <a:ext cx="847725" cy="762000"/>
                    </a:xfrm>
                    <a:prstGeom prst="rect">
                      <a:avLst/>
                    </a:prstGeom>
                    <a:noFill/>
                    <a:ln w="9525">
                      <a:noFill/>
                    </a:ln>
                  </pic:spPr>
                </pic:pic>
              </a:graphicData>
            </a:graphic>
          </wp:inline>
        </w:drawing>
      </w:r>
      <w:r>
        <w:rPr>
          <w:rFonts w:hint="eastAsia" w:ascii="宋体" w:hAnsi="宋体"/>
          <w:color w:val="auto"/>
        </w:rPr>
        <w:t xml:space="preserve">        </w:t>
      </w:r>
      <w:r>
        <w:rPr>
          <w:rFonts w:ascii="宋体" w:hAnsi="宋体"/>
          <w:color w:val="auto"/>
        </w:rPr>
        <w:drawing>
          <wp:inline distT="0" distB="0" distL="114300" distR="114300">
            <wp:extent cx="847725" cy="752475"/>
            <wp:effectExtent l="0" t="0" r="9525" b="9525"/>
            <wp:docPr id="16" name="图片 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descr="图片2"/>
                    <pic:cNvPicPr>
                      <a:picLocks noChangeAspect="1"/>
                    </pic:cNvPicPr>
                  </pic:nvPicPr>
                  <pic:blipFill>
                    <a:blip r:embed="rId24"/>
                    <a:stretch>
                      <a:fillRect/>
                    </a:stretch>
                  </pic:blipFill>
                  <pic:spPr>
                    <a:xfrm>
                      <a:off x="0" y="0"/>
                      <a:ext cx="847725" cy="752475"/>
                    </a:xfrm>
                    <a:prstGeom prst="rect">
                      <a:avLst/>
                    </a:prstGeom>
                    <a:noFill/>
                    <a:ln w="9525">
                      <a:noFill/>
                    </a:ln>
                  </pic:spPr>
                </pic:pic>
              </a:graphicData>
            </a:graphic>
          </wp:inline>
        </w:drawing>
      </w:r>
    </w:p>
    <w:p>
      <w:pPr>
        <w:pStyle w:val="36"/>
        <w:rPr>
          <w:rFonts w:ascii="宋体" w:hAnsi="宋体"/>
          <w:color w:val="auto"/>
          <w:sz w:val="18"/>
          <w:szCs w:val="18"/>
        </w:rPr>
      </w:pPr>
      <w:r>
        <w:rPr>
          <w:rFonts w:hint="eastAsia" w:ascii="宋体" w:hAnsi="宋体"/>
          <w:color w:val="auto"/>
          <w:sz w:val="18"/>
          <w:szCs w:val="18"/>
        </w:rPr>
        <w:t xml:space="preserve">    金融研究               农产品研究                金属研究                 能源化工</w:t>
      </w:r>
    </w:p>
    <w:p>
      <w:pPr>
        <w:pStyle w:val="36"/>
        <w:rPr>
          <w:rFonts w:ascii="宋体" w:hAnsi="宋体"/>
          <w:b/>
          <w:bCs/>
          <w:color w:val="auto"/>
          <w:sz w:val="18"/>
          <w:szCs w:val="18"/>
        </w:rPr>
      </w:pPr>
      <w:r>
        <w:rPr>
          <w:rFonts w:hint="eastAsia" w:ascii="宋体" w:hAnsi="宋体"/>
          <w:color w:val="auto"/>
          <w:sz w:val="18"/>
          <w:szCs w:val="18"/>
        </w:rPr>
        <w:t xml:space="preserve">   020-22139858           020-22139813            020-22139817             020-23382623</w:t>
      </w:r>
    </w:p>
    <w:p>
      <w:pPr>
        <w:pStyle w:val="36"/>
        <w:spacing w:line="360" w:lineRule="auto"/>
        <w:jc w:val="left"/>
        <w:rPr>
          <w:rFonts w:ascii="宋体" w:hAnsi="宋体"/>
          <w:b/>
          <w:bCs/>
          <w:color w:val="auto"/>
        </w:rPr>
      </w:pPr>
    </w:p>
    <w:p>
      <w:pPr>
        <w:pStyle w:val="36"/>
        <w:spacing w:line="360" w:lineRule="auto"/>
        <w:jc w:val="left"/>
        <w:rPr>
          <w:rFonts w:ascii="宋体" w:hAnsi="宋体"/>
          <w:bCs/>
          <w:color w:val="auto"/>
        </w:rPr>
      </w:pPr>
      <w:r>
        <w:rPr>
          <w:rFonts w:hint="eastAsia" w:ascii="宋体" w:hAnsi="宋体"/>
          <w:bCs/>
          <w:color w:val="auto"/>
        </w:rPr>
        <w:t>地址：广东省广州市天河区珠江西路5号广州国际金融中心主塔写字楼第1007-1012房</w:t>
      </w:r>
    </w:p>
    <w:p>
      <w:pPr>
        <w:pStyle w:val="36"/>
        <w:spacing w:line="360" w:lineRule="auto"/>
        <w:jc w:val="left"/>
        <w:rPr>
          <w:rFonts w:ascii="宋体" w:hAnsi="宋体"/>
          <w:bCs/>
          <w:color w:val="auto"/>
        </w:rPr>
      </w:pPr>
      <w:r>
        <w:rPr>
          <w:rFonts w:hint="eastAsia" w:ascii="宋体" w:hAnsi="宋体"/>
          <w:bCs/>
          <w:color w:val="auto"/>
        </w:rPr>
        <w:t>邮编：510623</w:t>
      </w:r>
    </w:p>
    <w:p>
      <w:pPr>
        <w:pStyle w:val="36"/>
        <w:spacing w:line="360" w:lineRule="auto"/>
        <w:jc w:val="left"/>
        <w:rPr>
          <w:rFonts w:ascii="宋体" w:hAnsi="宋体"/>
          <w:b/>
          <w:bCs/>
          <w:color w:val="auto"/>
        </w:rPr>
      </w:pPr>
    </w:p>
    <w:p>
      <w:pPr>
        <w:pStyle w:val="36"/>
        <w:spacing w:line="360" w:lineRule="auto"/>
        <w:jc w:val="center"/>
        <w:rPr>
          <w:rFonts w:ascii="宋体" w:hAnsi="宋体"/>
          <w:b/>
          <w:bCs/>
          <w:color w:val="auto"/>
        </w:rPr>
      </w:pPr>
      <w:r>
        <w:rPr>
          <w:rFonts w:hint="eastAsia" w:ascii="宋体" w:hAnsi="宋体"/>
          <w:b/>
          <w:bCs/>
          <w:color w:val="auto"/>
        </w:rPr>
        <w:t>免责声明</w:t>
      </w:r>
    </w:p>
    <w:p>
      <w:pPr>
        <w:pStyle w:val="36"/>
        <w:spacing w:line="360" w:lineRule="auto"/>
        <w:ind w:firstLine="420" w:firstLineChars="200"/>
        <w:jc w:val="left"/>
        <w:rPr>
          <w:rFonts w:ascii="宋体" w:hAnsi="宋体"/>
          <w:color w:val="auto"/>
        </w:rPr>
      </w:pPr>
      <w:r>
        <w:rPr>
          <w:rFonts w:hint="eastAsia" w:ascii="宋体" w:hAnsi="宋体"/>
          <w:color w:val="auto"/>
        </w:rPr>
        <w:t>本报告的信息均来源于公开资料，我公司对这些信息的准确性和完整性不作任何保证，也不保证所包含的信息和建议不会发生任何变更。我们已力求报告内容的客观、公正，但文中的观点、结论和建议仅供参考，报告中的信息或意见并不构成所述品种的操作依据，投资者据此做出的任何投资决策与本公司和作者无关。</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宋体.....">
    <w:altName w:val="宋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宋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新宋体" w:hAnsi="新宋体" w:eastAsia="新宋体"/>
        <w:color w:val="800000"/>
        <w:sz w:val="21"/>
        <w:szCs w:val="15"/>
      </w:rPr>
    </w:pPr>
    <w:r>
      <w:rPr>
        <w:rFonts w:hint="eastAsia" w:ascii="新宋体" w:hAnsi="新宋体" w:eastAsia="新宋体"/>
        <w:color w:val="800000"/>
        <w:sz w:val="21"/>
        <w:szCs w:val="15"/>
      </w:rPr>
      <w:t xml:space="preserve">- </w:t>
    </w:r>
    <w:r>
      <w:rPr>
        <w:rFonts w:hint="eastAsia" w:ascii="新宋体" w:hAnsi="新宋体" w:eastAsia="新宋体"/>
        <w:color w:val="800000"/>
        <w:sz w:val="21"/>
        <w:szCs w:val="15"/>
      </w:rPr>
      <w:fldChar w:fldCharType="begin"/>
    </w:r>
    <w:r>
      <w:rPr>
        <w:rFonts w:hint="eastAsia" w:ascii="新宋体" w:hAnsi="新宋体" w:eastAsia="新宋体"/>
        <w:color w:val="800000"/>
        <w:sz w:val="21"/>
        <w:szCs w:val="15"/>
      </w:rPr>
      <w:instrText xml:space="preserve"> PAGE  \* MERGEFORMAT </w:instrText>
    </w:r>
    <w:r>
      <w:rPr>
        <w:rFonts w:hint="eastAsia" w:ascii="新宋体" w:hAnsi="新宋体" w:eastAsia="新宋体"/>
        <w:color w:val="800000"/>
        <w:sz w:val="21"/>
        <w:szCs w:val="15"/>
      </w:rPr>
      <w:fldChar w:fldCharType="separate"/>
    </w:r>
    <w:r>
      <w:t>7</w:t>
    </w:r>
    <w:r>
      <w:rPr>
        <w:rFonts w:hint="eastAsia" w:ascii="新宋体" w:hAnsi="新宋体" w:eastAsia="新宋体"/>
        <w:color w:val="800000"/>
        <w:sz w:val="21"/>
        <w:szCs w:val="15"/>
      </w:rPr>
      <w:fldChar w:fldCharType="end"/>
    </w:r>
    <w:r>
      <w:rPr>
        <w:rFonts w:hint="eastAsia" w:ascii="新宋体" w:hAnsi="新宋体" w:eastAsia="新宋体"/>
        <w:color w:val="800000"/>
        <w:sz w:val="21"/>
        <w:szCs w:val="15"/>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r>
      <w:drawing>
        <wp:anchor distT="0" distB="0" distL="114300" distR="114300" simplePos="0" relativeHeight="251658240" behindDoc="0" locked="0" layoutInCell="1" allowOverlap="1">
          <wp:simplePos x="0" y="0"/>
          <wp:positionH relativeFrom="column">
            <wp:posOffset>-687705</wp:posOffset>
          </wp:positionH>
          <wp:positionV relativeFrom="paragraph">
            <wp:posOffset>-300355</wp:posOffset>
          </wp:positionV>
          <wp:extent cx="2055495" cy="732155"/>
          <wp:effectExtent l="0" t="0" r="0" b="0"/>
          <wp:wrapNone/>
          <wp:docPr id="4" name="图片 3" descr="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广期新vi短称(越秀新版)"/>
                  <pic:cNvPicPr>
                    <a:picLocks noChangeAspect="1" noChangeArrowheads="1"/>
                  </pic:cNvPicPr>
                </pic:nvPicPr>
                <pic:blipFill>
                  <a:blip r:embed="rId1"/>
                  <a:srcRect/>
                  <a:stretch>
                    <a:fillRect/>
                  </a:stretch>
                </pic:blipFill>
                <pic:spPr>
                  <a:xfrm>
                    <a:off x="0" y="0"/>
                    <a:ext cx="2055495" cy="73215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C94"/>
    <w:rsid w:val="000014CB"/>
    <w:rsid w:val="00001AA2"/>
    <w:rsid w:val="00002BD9"/>
    <w:rsid w:val="00004CB8"/>
    <w:rsid w:val="000068A1"/>
    <w:rsid w:val="00006B46"/>
    <w:rsid w:val="00007D02"/>
    <w:rsid w:val="000116AE"/>
    <w:rsid w:val="00013DFC"/>
    <w:rsid w:val="00015389"/>
    <w:rsid w:val="00016126"/>
    <w:rsid w:val="00017818"/>
    <w:rsid w:val="0001792E"/>
    <w:rsid w:val="00017AB2"/>
    <w:rsid w:val="0002094B"/>
    <w:rsid w:val="00020F08"/>
    <w:rsid w:val="000220A7"/>
    <w:rsid w:val="00022496"/>
    <w:rsid w:val="00022519"/>
    <w:rsid w:val="00022D67"/>
    <w:rsid w:val="00023765"/>
    <w:rsid w:val="000248FA"/>
    <w:rsid w:val="00024BE2"/>
    <w:rsid w:val="0002651E"/>
    <w:rsid w:val="000278A8"/>
    <w:rsid w:val="000319ED"/>
    <w:rsid w:val="000322ED"/>
    <w:rsid w:val="00032946"/>
    <w:rsid w:val="00032C23"/>
    <w:rsid w:val="00032DF3"/>
    <w:rsid w:val="00033BD8"/>
    <w:rsid w:val="000345F3"/>
    <w:rsid w:val="000350CB"/>
    <w:rsid w:val="0003566C"/>
    <w:rsid w:val="00036E10"/>
    <w:rsid w:val="0003701C"/>
    <w:rsid w:val="0003715D"/>
    <w:rsid w:val="00037548"/>
    <w:rsid w:val="000411E7"/>
    <w:rsid w:val="000417D5"/>
    <w:rsid w:val="00042270"/>
    <w:rsid w:val="00042E16"/>
    <w:rsid w:val="00043046"/>
    <w:rsid w:val="000476C9"/>
    <w:rsid w:val="00050D07"/>
    <w:rsid w:val="0005107E"/>
    <w:rsid w:val="000510A8"/>
    <w:rsid w:val="00051506"/>
    <w:rsid w:val="00051580"/>
    <w:rsid w:val="00051705"/>
    <w:rsid w:val="00053EBD"/>
    <w:rsid w:val="00054635"/>
    <w:rsid w:val="00055578"/>
    <w:rsid w:val="000555E9"/>
    <w:rsid w:val="000560AE"/>
    <w:rsid w:val="000573F7"/>
    <w:rsid w:val="000602BE"/>
    <w:rsid w:val="00060BA7"/>
    <w:rsid w:val="000613AF"/>
    <w:rsid w:val="0006152F"/>
    <w:rsid w:val="0006189B"/>
    <w:rsid w:val="00061A37"/>
    <w:rsid w:val="00061C9D"/>
    <w:rsid w:val="00061F23"/>
    <w:rsid w:val="00062241"/>
    <w:rsid w:val="00064254"/>
    <w:rsid w:val="0006446A"/>
    <w:rsid w:val="00064EAC"/>
    <w:rsid w:val="00065306"/>
    <w:rsid w:val="000655B2"/>
    <w:rsid w:val="00067CAA"/>
    <w:rsid w:val="00070967"/>
    <w:rsid w:val="00070D83"/>
    <w:rsid w:val="00072017"/>
    <w:rsid w:val="000729ED"/>
    <w:rsid w:val="000739E7"/>
    <w:rsid w:val="00074743"/>
    <w:rsid w:val="000767D1"/>
    <w:rsid w:val="000777C2"/>
    <w:rsid w:val="000801DD"/>
    <w:rsid w:val="00082822"/>
    <w:rsid w:val="000837C9"/>
    <w:rsid w:val="000845CF"/>
    <w:rsid w:val="00084A1E"/>
    <w:rsid w:val="000858EC"/>
    <w:rsid w:val="00085EA4"/>
    <w:rsid w:val="0008750B"/>
    <w:rsid w:val="00087FFD"/>
    <w:rsid w:val="00091546"/>
    <w:rsid w:val="0009278E"/>
    <w:rsid w:val="000935D4"/>
    <w:rsid w:val="00094EAA"/>
    <w:rsid w:val="0009512A"/>
    <w:rsid w:val="00095B8F"/>
    <w:rsid w:val="0009692E"/>
    <w:rsid w:val="00097D1F"/>
    <w:rsid w:val="000A025F"/>
    <w:rsid w:val="000A0EBB"/>
    <w:rsid w:val="000A26F1"/>
    <w:rsid w:val="000A2D01"/>
    <w:rsid w:val="000A65B6"/>
    <w:rsid w:val="000B14B5"/>
    <w:rsid w:val="000B22A8"/>
    <w:rsid w:val="000B41BD"/>
    <w:rsid w:val="000B540E"/>
    <w:rsid w:val="000B666B"/>
    <w:rsid w:val="000B6BF8"/>
    <w:rsid w:val="000B6EC6"/>
    <w:rsid w:val="000B794F"/>
    <w:rsid w:val="000C010D"/>
    <w:rsid w:val="000C1C7F"/>
    <w:rsid w:val="000C28CC"/>
    <w:rsid w:val="000C37E4"/>
    <w:rsid w:val="000C3DE1"/>
    <w:rsid w:val="000C43B8"/>
    <w:rsid w:val="000C48AB"/>
    <w:rsid w:val="000C65B4"/>
    <w:rsid w:val="000D03D2"/>
    <w:rsid w:val="000D0E3B"/>
    <w:rsid w:val="000D17B7"/>
    <w:rsid w:val="000D18AD"/>
    <w:rsid w:val="000D222A"/>
    <w:rsid w:val="000D31C8"/>
    <w:rsid w:val="000D361D"/>
    <w:rsid w:val="000D377B"/>
    <w:rsid w:val="000D4F21"/>
    <w:rsid w:val="000D6109"/>
    <w:rsid w:val="000D6C1D"/>
    <w:rsid w:val="000D7461"/>
    <w:rsid w:val="000D7E0F"/>
    <w:rsid w:val="000D7F8A"/>
    <w:rsid w:val="000E062C"/>
    <w:rsid w:val="000E0B85"/>
    <w:rsid w:val="000E4514"/>
    <w:rsid w:val="000E54FA"/>
    <w:rsid w:val="000E5E9B"/>
    <w:rsid w:val="000F2408"/>
    <w:rsid w:val="000F4A8D"/>
    <w:rsid w:val="000F540E"/>
    <w:rsid w:val="000F7348"/>
    <w:rsid w:val="000F73AD"/>
    <w:rsid w:val="000F75ED"/>
    <w:rsid w:val="0010038E"/>
    <w:rsid w:val="00101CFC"/>
    <w:rsid w:val="00103BC6"/>
    <w:rsid w:val="00104717"/>
    <w:rsid w:val="0010495C"/>
    <w:rsid w:val="0010572B"/>
    <w:rsid w:val="00105C26"/>
    <w:rsid w:val="0010787E"/>
    <w:rsid w:val="0011248F"/>
    <w:rsid w:val="001137B0"/>
    <w:rsid w:val="001139BA"/>
    <w:rsid w:val="00113F41"/>
    <w:rsid w:val="00115428"/>
    <w:rsid w:val="00115BF1"/>
    <w:rsid w:val="00120976"/>
    <w:rsid w:val="00121402"/>
    <w:rsid w:val="00122592"/>
    <w:rsid w:val="00122F67"/>
    <w:rsid w:val="00123C4E"/>
    <w:rsid w:val="001254C6"/>
    <w:rsid w:val="001256CE"/>
    <w:rsid w:val="00126416"/>
    <w:rsid w:val="00127652"/>
    <w:rsid w:val="00131D11"/>
    <w:rsid w:val="0013299A"/>
    <w:rsid w:val="00133B0B"/>
    <w:rsid w:val="00133FA2"/>
    <w:rsid w:val="001340F6"/>
    <w:rsid w:val="00134857"/>
    <w:rsid w:val="00134E99"/>
    <w:rsid w:val="00135051"/>
    <w:rsid w:val="0013552D"/>
    <w:rsid w:val="00136ACE"/>
    <w:rsid w:val="00136C8D"/>
    <w:rsid w:val="001402EC"/>
    <w:rsid w:val="00140A80"/>
    <w:rsid w:val="00141744"/>
    <w:rsid w:val="00141E8B"/>
    <w:rsid w:val="001426D0"/>
    <w:rsid w:val="00142733"/>
    <w:rsid w:val="00144F26"/>
    <w:rsid w:val="0014522D"/>
    <w:rsid w:val="00154979"/>
    <w:rsid w:val="00154E14"/>
    <w:rsid w:val="00155BD5"/>
    <w:rsid w:val="00155FC6"/>
    <w:rsid w:val="00160E23"/>
    <w:rsid w:val="00161836"/>
    <w:rsid w:val="00161EDF"/>
    <w:rsid w:val="00163E22"/>
    <w:rsid w:val="00165919"/>
    <w:rsid w:val="00165D19"/>
    <w:rsid w:val="00167F5E"/>
    <w:rsid w:val="0017045D"/>
    <w:rsid w:val="0017080B"/>
    <w:rsid w:val="00170F78"/>
    <w:rsid w:val="001717A0"/>
    <w:rsid w:val="001722F6"/>
    <w:rsid w:val="00172A27"/>
    <w:rsid w:val="00173C68"/>
    <w:rsid w:val="00174DDD"/>
    <w:rsid w:val="00175698"/>
    <w:rsid w:val="001757E7"/>
    <w:rsid w:val="001800E0"/>
    <w:rsid w:val="0018090E"/>
    <w:rsid w:val="00180DA0"/>
    <w:rsid w:val="00180E0E"/>
    <w:rsid w:val="001812F8"/>
    <w:rsid w:val="001815F2"/>
    <w:rsid w:val="00183CAC"/>
    <w:rsid w:val="00183DD8"/>
    <w:rsid w:val="001847C3"/>
    <w:rsid w:val="00184F50"/>
    <w:rsid w:val="001869CD"/>
    <w:rsid w:val="00186F3D"/>
    <w:rsid w:val="001878F7"/>
    <w:rsid w:val="00190671"/>
    <w:rsid w:val="0019088F"/>
    <w:rsid w:val="0019101A"/>
    <w:rsid w:val="0019157E"/>
    <w:rsid w:val="00191583"/>
    <w:rsid w:val="00192688"/>
    <w:rsid w:val="00192767"/>
    <w:rsid w:val="00192B84"/>
    <w:rsid w:val="001936E0"/>
    <w:rsid w:val="00194017"/>
    <w:rsid w:val="001946F2"/>
    <w:rsid w:val="00194897"/>
    <w:rsid w:val="001960AF"/>
    <w:rsid w:val="00196907"/>
    <w:rsid w:val="001A100C"/>
    <w:rsid w:val="001A2C1A"/>
    <w:rsid w:val="001A2E31"/>
    <w:rsid w:val="001A2FAF"/>
    <w:rsid w:val="001A327D"/>
    <w:rsid w:val="001A3DFF"/>
    <w:rsid w:val="001A3F72"/>
    <w:rsid w:val="001A424B"/>
    <w:rsid w:val="001A51F4"/>
    <w:rsid w:val="001A56BA"/>
    <w:rsid w:val="001A681C"/>
    <w:rsid w:val="001B036D"/>
    <w:rsid w:val="001B1A4A"/>
    <w:rsid w:val="001B265F"/>
    <w:rsid w:val="001B29BE"/>
    <w:rsid w:val="001B4224"/>
    <w:rsid w:val="001B5359"/>
    <w:rsid w:val="001B6D42"/>
    <w:rsid w:val="001B6DF4"/>
    <w:rsid w:val="001B711F"/>
    <w:rsid w:val="001C0625"/>
    <w:rsid w:val="001C30F5"/>
    <w:rsid w:val="001C3BDF"/>
    <w:rsid w:val="001C57E3"/>
    <w:rsid w:val="001C5809"/>
    <w:rsid w:val="001C6EFE"/>
    <w:rsid w:val="001C70B1"/>
    <w:rsid w:val="001C745A"/>
    <w:rsid w:val="001D1138"/>
    <w:rsid w:val="001D1A8C"/>
    <w:rsid w:val="001D2658"/>
    <w:rsid w:val="001D32A9"/>
    <w:rsid w:val="001D3987"/>
    <w:rsid w:val="001D3995"/>
    <w:rsid w:val="001D3EC9"/>
    <w:rsid w:val="001D4095"/>
    <w:rsid w:val="001D4A9C"/>
    <w:rsid w:val="001D4B97"/>
    <w:rsid w:val="001D50C6"/>
    <w:rsid w:val="001D6BA1"/>
    <w:rsid w:val="001E03C8"/>
    <w:rsid w:val="001E2045"/>
    <w:rsid w:val="001E233F"/>
    <w:rsid w:val="001E3DBC"/>
    <w:rsid w:val="001E570C"/>
    <w:rsid w:val="001E787E"/>
    <w:rsid w:val="001F2B22"/>
    <w:rsid w:val="001F304F"/>
    <w:rsid w:val="001F33EF"/>
    <w:rsid w:val="001F382C"/>
    <w:rsid w:val="001F40FF"/>
    <w:rsid w:val="001F5CF9"/>
    <w:rsid w:val="001F717A"/>
    <w:rsid w:val="001F71F8"/>
    <w:rsid w:val="002009CB"/>
    <w:rsid w:val="0020116A"/>
    <w:rsid w:val="00201AAD"/>
    <w:rsid w:val="00201C6A"/>
    <w:rsid w:val="00201E43"/>
    <w:rsid w:val="00203FCA"/>
    <w:rsid w:val="002066EC"/>
    <w:rsid w:val="002068B5"/>
    <w:rsid w:val="00207C05"/>
    <w:rsid w:val="002108B7"/>
    <w:rsid w:val="002110D9"/>
    <w:rsid w:val="00213554"/>
    <w:rsid w:val="0021362C"/>
    <w:rsid w:val="00213944"/>
    <w:rsid w:val="00213A15"/>
    <w:rsid w:val="00214015"/>
    <w:rsid w:val="00216031"/>
    <w:rsid w:val="0021621F"/>
    <w:rsid w:val="00216591"/>
    <w:rsid w:val="00220D3F"/>
    <w:rsid w:val="00221591"/>
    <w:rsid w:val="0022373D"/>
    <w:rsid w:val="002245CC"/>
    <w:rsid w:val="002248E9"/>
    <w:rsid w:val="00225D7C"/>
    <w:rsid w:val="00225FBD"/>
    <w:rsid w:val="00226AC2"/>
    <w:rsid w:val="00226E7F"/>
    <w:rsid w:val="00227FB3"/>
    <w:rsid w:val="00231745"/>
    <w:rsid w:val="002338B7"/>
    <w:rsid w:val="00234BD0"/>
    <w:rsid w:val="00236AC0"/>
    <w:rsid w:val="00237CAC"/>
    <w:rsid w:val="00237F76"/>
    <w:rsid w:val="00240422"/>
    <w:rsid w:val="00240D11"/>
    <w:rsid w:val="0024253D"/>
    <w:rsid w:val="0024284F"/>
    <w:rsid w:val="0024292D"/>
    <w:rsid w:val="002438C6"/>
    <w:rsid w:val="002466B1"/>
    <w:rsid w:val="002470E7"/>
    <w:rsid w:val="00247FFA"/>
    <w:rsid w:val="002502F3"/>
    <w:rsid w:val="002504C9"/>
    <w:rsid w:val="00251A9C"/>
    <w:rsid w:val="00251D30"/>
    <w:rsid w:val="00251E3E"/>
    <w:rsid w:val="002528CA"/>
    <w:rsid w:val="002539FD"/>
    <w:rsid w:val="0025452B"/>
    <w:rsid w:val="00254986"/>
    <w:rsid w:val="00254C0C"/>
    <w:rsid w:val="00256628"/>
    <w:rsid w:val="0025672A"/>
    <w:rsid w:val="00256E94"/>
    <w:rsid w:val="00256FE4"/>
    <w:rsid w:val="00257FF4"/>
    <w:rsid w:val="00260483"/>
    <w:rsid w:val="00260684"/>
    <w:rsid w:val="00260B0A"/>
    <w:rsid w:val="0026216B"/>
    <w:rsid w:val="002627E3"/>
    <w:rsid w:val="00262867"/>
    <w:rsid w:val="00262FF7"/>
    <w:rsid w:val="0026339A"/>
    <w:rsid w:val="00263952"/>
    <w:rsid w:val="002643FC"/>
    <w:rsid w:val="002644BB"/>
    <w:rsid w:val="00266CFA"/>
    <w:rsid w:val="00266E8D"/>
    <w:rsid w:val="00267347"/>
    <w:rsid w:val="002679C3"/>
    <w:rsid w:val="0027074E"/>
    <w:rsid w:val="002720DD"/>
    <w:rsid w:val="00273AD7"/>
    <w:rsid w:val="00273BB3"/>
    <w:rsid w:val="00274F00"/>
    <w:rsid w:val="00276DF2"/>
    <w:rsid w:val="00277AD8"/>
    <w:rsid w:val="00280688"/>
    <w:rsid w:val="00280DCD"/>
    <w:rsid w:val="00281BC3"/>
    <w:rsid w:val="0028359A"/>
    <w:rsid w:val="00284E7A"/>
    <w:rsid w:val="00285C4C"/>
    <w:rsid w:val="0028613B"/>
    <w:rsid w:val="002863CC"/>
    <w:rsid w:val="00290854"/>
    <w:rsid w:val="00290E8A"/>
    <w:rsid w:val="00291014"/>
    <w:rsid w:val="002914A5"/>
    <w:rsid w:val="00291B51"/>
    <w:rsid w:val="00292CF0"/>
    <w:rsid w:val="002937A1"/>
    <w:rsid w:val="0029414A"/>
    <w:rsid w:val="002946D2"/>
    <w:rsid w:val="00294969"/>
    <w:rsid w:val="00295510"/>
    <w:rsid w:val="002963A0"/>
    <w:rsid w:val="002965D1"/>
    <w:rsid w:val="002A0E33"/>
    <w:rsid w:val="002A1BD0"/>
    <w:rsid w:val="002A2E44"/>
    <w:rsid w:val="002A4BF9"/>
    <w:rsid w:val="002A5A97"/>
    <w:rsid w:val="002A5BBC"/>
    <w:rsid w:val="002A5C5B"/>
    <w:rsid w:val="002A641E"/>
    <w:rsid w:val="002A6707"/>
    <w:rsid w:val="002A79C4"/>
    <w:rsid w:val="002B1A17"/>
    <w:rsid w:val="002B2070"/>
    <w:rsid w:val="002B39BA"/>
    <w:rsid w:val="002B3E84"/>
    <w:rsid w:val="002B4B5F"/>
    <w:rsid w:val="002B67A0"/>
    <w:rsid w:val="002B7B03"/>
    <w:rsid w:val="002C07C9"/>
    <w:rsid w:val="002C1567"/>
    <w:rsid w:val="002C1DAA"/>
    <w:rsid w:val="002C2464"/>
    <w:rsid w:val="002C2A50"/>
    <w:rsid w:val="002C3F25"/>
    <w:rsid w:val="002C4D30"/>
    <w:rsid w:val="002C58F8"/>
    <w:rsid w:val="002C644E"/>
    <w:rsid w:val="002C662C"/>
    <w:rsid w:val="002C79C9"/>
    <w:rsid w:val="002D0AF5"/>
    <w:rsid w:val="002D2526"/>
    <w:rsid w:val="002D2FFD"/>
    <w:rsid w:val="002D3414"/>
    <w:rsid w:val="002D36FB"/>
    <w:rsid w:val="002D41AE"/>
    <w:rsid w:val="002D4F99"/>
    <w:rsid w:val="002D5C6C"/>
    <w:rsid w:val="002D62C4"/>
    <w:rsid w:val="002D761A"/>
    <w:rsid w:val="002E0432"/>
    <w:rsid w:val="002E0592"/>
    <w:rsid w:val="002E05A8"/>
    <w:rsid w:val="002E22B4"/>
    <w:rsid w:val="002E297C"/>
    <w:rsid w:val="002E2A06"/>
    <w:rsid w:val="002E2D78"/>
    <w:rsid w:val="002E3B0A"/>
    <w:rsid w:val="002E3F06"/>
    <w:rsid w:val="002E3F0C"/>
    <w:rsid w:val="002E51CD"/>
    <w:rsid w:val="002E6BBC"/>
    <w:rsid w:val="002E6F0C"/>
    <w:rsid w:val="002E732E"/>
    <w:rsid w:val="002E7C25"/>
    <w:rsid w:val="002F24DD"/>
    <w:rsid w:val="002F2960"/>
    <w:rsid w:val="002F4260"/>
    <w:rsid w:val="002F49CC"/>
    <w:rsid w:val="002F4B46"/>
    <w:rsid w:val="002F5CD4"/>
    <w:rsid w:val="002F6C95"/>
    <w:rsid w:val="002F7CAF"/>
    <w:rsid w:val="0030091E"/>
    <w:rsid w:val="00300943"/>
    <w:rsid w:val="00301692"/>
    <w:rsid w:val="00301EB9"/>
    <w:rsid w:val="00304381"/>
    <w:rsid w:val="003066EA"/>
    <w:rsid w:val="003101E5"/>
    <w:rsid w:val="00310537"/>
    <w:rsid w:val="00311277"/>
    <w:rsid w:val="003120DE"/>
    <w:rsid w:val="003136A4"/>
    <w:rsid w:val="00313FB1"/>
    <w:rsid w:val="0031406C"/>
    <w:rsid w:val="0031423D"/>
    <w:rsid w:val="00314253"/>
    <w:rsid w:val="003144FE"/>
    <w:rsid w:val="003154D6"/>
    <w:rsid w:val="003156D0"/>
    <w:rsid w:val="00317C73"/>
    <w:rsid w:val="00321FAA"/>
    <w:rsid w:val="00323956"/>
    <w:rsid w:val="00323EAC"/>
    <w:rsid w:val="00323EDA"/>
    <w:rsid w:val="00324533"/>
    <w:rsid w:val="00326194"/>
    <w:rsid w:val="00326A14"/>
    <w:rsid w:val="003276E5"/>
    <w:rsid w:val="00327A01"/>
    <w:rsid w:val="00327E1B"/>
    <w:rsid w:val="003305A5"/>
    <w:rsid w:val="00331276"/>
    <w:rsid w:val="00331910"/>
    <w:rsid w:val="003321F8"/>
    <w:rsid w:val="0033338A"/>
    <w:rsid w:val="003346B1"/>
    <w:rsid w:val="00334848"/>
    <w:rsid w:val="003356D2"/>
    <w:rsid w:val="00335CF1"/>
    <w:rsid w:val="0033712E"/>
    <w:rsid w:val="00337A30"/>
    <w:rsid w:val="00341EFB"/>
    <w:rsid w:val="0034399E"/>
    <w:rsid w:val="00343BAC"/>
    <w:rsid w:val="0034654D"/>
    <w:rsid w:val="00346722"/>
    <w:rsid w:val="00346FCC"/>
    <w:rsid w:val="0034733C"/>
    <w:rsid w:val="003473F3"/>
    <w:rsid w:val="00347C05"/>
    <w:rsid w:val="00350423"/>
    <w:rsid w:val="00352EF2"/>
    <w:rsid w:val="00353984"/>
    <w:rsid w:val="0035432E"/>
    <w:rsid w:val="00354475"/>
    <w:rsid w:val="003546CC"/>
    <w:rsid w:val="003548B9"/>
    <w:rsid w:val="00354956"/>
    <w:rsid w:val="0035564C"/>
    <w:rsid w:val="003556D0"/>
    <w:rsid w:val="00356D6D"/>
    <w:rsid w:val="00357B4C"/>
    <w:rsid w:val="00357BDF"/>
    <w:rsid w:val="00357D93"/>
    <w:rsid w:val="003609EB"/>
    <w:rsid w:val="00360B25"/>
    <w:rsid w:val="003619C6"/>
    <w:rsid w:val="00362467"/>
    <w:rsid w:val="0036273C"/>
    <w:rsid w:val="0036310E"/>
    <w:rsid w:val="0036428C"/>
    <w:rsid w:val="003643D9"/>
    <w:rsid w:val="003659D0"/>
    <w:rsid w:val="0036612B"/>
    <w:rsid w:val="00371127"/>
    <w:rsid w:val="00371528"/>
    <w:rsid w:val="003726AF"/>
    <w:rsid w:val="00372C91"/>
    <w:rsid w:val="0037434B"/>
    <w:rsid w:val="0037473A"/>
    <w:rsid w:val="00376CC1"/>
    <w:rsid w:val="003779C5"/>
    <w:rsid w:val="00377EC5"/>
    <w:rsid w:val="00381492"/>
    <w:rsid w:val="0038220F"/>
    <w:rsid w:val="00382A7E"/>
    <w:rsid w:val="00382CE3"/>
    <w:rsid w:val="0038400B"/>
    <w:rsid w:val="003844EF"/>
    <w:rsid w:val="003847D9"/>
    <w:rsid w:val="003848F8"/>
    <w:rsid w:val="00384DCE"/>
    <w:rsid w:val="00385B13"/>
    <w:rsid w:val="00386F75"/>
    <w:rsid w:val="00386F77"/>
    <w:rsid w:val="003904EC"/>
    <w:rsid w:val="003906F1"/>
    <w:rsid w:val="003910BF"/>
    <w:rsid w:val="0039113D"/>
    <w:rsid w:val="00391A30"/>
    <w:rsid w:val="00392159"/>
    <w:rsid w:val="003926CF"/>
    <w:rsid w:val="00392DA5"/>
    <w:rsid w:val="00393B51"/>
    <w:rsid w:val="003942E3"/>
    <w:rsid w:val="00394BC6"/>
    <w:rsid w:val="0039623D"/>
    <w:rsid w:val="00396C5E"/>
    <w:rsid w:val="00397FF3"/>
    <w:rsid w:val="003A12DB"/>
    <w:rsid w:val="003A1A95"/>
    <w:rsid w:val="003A2359"/>
    <w:rsid w:val="003A316C"/>
    <w:rsid w:val="003A41CA"/>
    <w:rsid w:val="003A4A13"/>
    <w:rsid w:val="003A7AC0"/>
    <w:rsid w:val="003B0020"/>
    <w:rsid w:val="003B24E6"/>
    <w:rsid w:val="003B3AF7"/>
    <w:rsid w:val="003B3F9E"/>
    <w:rsid w:val="003B58F9"/>
    <w:rsid w:val="003B5C23"/>
    <w:rsid w:val="003B6F58"/>
    <w:rsid w:val="003B73D6"/>
    <w:rsid w:val="003C1153"/>
    <w:rsid w:val="003C1195"/>
    <w:rsid w:val="003C3A8B"/>
    <w:rsid w:val="003C4699"/>
    <w:rsid w:val="003C57DB"/>
    <w:rsid w:val="003C5AE0"/>
    <w:rsid w:val="003C617A"/>
    <w:rsid w:val="003C7E16"/>
    <w:rsid w:val="003C7E71"/>
    <w:rsid w:val="003D1674"/>
    <w:rsid w:val="003D1C03"/>
    <w:rsid w:val="003D2865"/>
    <w:rsid w:val="003D33E9"/>
    <w:rsid w:val="003D3EC7"/>
    <w:rsid w:val="003D4E87"/>
    <w:rsid w:val="003D6D8F"/>
    <w:rsid w:val="003E028C"/>
    <w:rsid w:val="003E2A90"/>
    <w:rsid w:val="003E4006"/>
    <w:rsid w:val="003E4FA6"/>
    <w:rsid w:val="003E4FAE"/>
    <w:rsid w:val="003E527F"/>
    <w:rsid w:val="003E533C"/>
    <w:rsid w:val="003E5C30"/>
    <w:rsid w:val="003E6122"/>
    <w:rsid w:val="003E65AD"/>
    <w:rsid w:val="003E79A5"/>
    <w:rsid w:val="003F0C63"/>
    <w:rsid w:val="003F1223"/>
    <w:rsid w:val="003F181C"/>
    <w:rsid w:val="003F3860"/>
    <w:rsid w:val="003F5D4F"/>
    <w:rsid w:val="003F5DB2"/>
    <w:rsid w:val="003F63E6"/>
    <w:rsid w:val="003F6D68"/>
    <w:rsid w:val="00400229"/>
    <w:rsid w:val="004008D1"/>
    <w:rsid w:val="004010BB"/>
    <w:rsid w:val="0040215C"/>
    <w:rsid w:val="00403E11"/>
    <w:rsid w:val="00405B09"/>
    <w:rsid w:val="00406948"/>
    <w:rsid w:val="00410D6B"/>
    <w:rsid w:val="00410E74"/>
    <w:rsid w:val="00410EEF"/>
    <w:rsid w:val="004116C1"/>
    <w:rsid w:val="00413301"/>
    <w:rsid w:val="00414B6D"/>
    <w:rsid w:val="00416695"/>
    <w:rsid w:val="00416C02"/>
    <w:rsid w:val="00416DB4"/>
    <w:rsid w:val="00417246"/>
    <w:rsid w:val="00421249"/>
    <w:rsid w:val="00421529"/>
    <w:rsid w:val="00421A3F"/>
    <w:rsid w:val="00422EF3"/>
    <w:rsid w:val="004238E6"/>
    <w:rsid w:val="00425784"/>
    <w:rsid w:val="00425E1C"/>
    <w:rsid w:val="004305E4"/>
    <w:rsid w:val="00431267"/>
    <w:rsid w:val="00431E1B"/>
    <w:rsid w:val="00432B51"/>
    <w:rsid w:val="00433EC3"/>
    <w:rsid w:val="00433F3C"/>
    <w:rsid w:val="004348B9"/>
    <w:rsid w:val="00434E70"/>
    <w:rsid w:val="00434E9B"/>
    <w:rsid w:val="00436774"/>
    <w:rsid w:val="00436F45"/>
    <w:rsid w:val="00440507"/>
    <w:rsid w:val="004435EA"/>
    <w:rsid w:val="00444029"/>
    <w:rsid w:val="004453F1"/>
    <w:rsid w:val="00446107"/>
    <w:rsid w:val="00450498"/>
    <w:rsid w:val="00450C0A"/>
    <w:rsid w:val="00452BFF"/>
    <w:rsid w:val="004548FA"/>
    <w:rsid w:val="00455560"/>
    <w:rsid w:val="00457036"/>
    <w:rsid w:val="0045780B"/>
    <w:rsid w:val="00457BC1"/>
    <w:rsid w:val="00460942"/>
    <w:rsid w:val="00460D1B"/>
    <w:rsid w:val="0046182D"/>
    <w:rsid w:val="00462306"/>
    <w:rsid w:val="00462D90"/>
    <w:rsid w:val="00463719"/>
    <w:rsid w:val="00464E98"/>
    <w:rsid w:val="00465B19"/>
    <w:rsid w:val="00465C3F"/>
    <w:rsid w:val="00466534"/>
    <w:rsid w:val="00466E17"/>
    <w:rsid w:val="00467316"/>
    <w:rsid w:val="00470063"/>
    <w:rsid w:val="004703FA"/>
    <w:rsid w:val="004734C4"/>
    <w:rsid w:val="00474881"/>
    <w:rsid w:val="0047552B"/>
    <w:rsid w:val="00476812"/>
    <w:rsid w:val="00476851"/>
    <w:rsid w:val="00477EB8"/>
    <w:rsid w:val="004802DF"/>
    <w:rsid w:val="00483D29"/>
    <w:rsid w:val="00483FFE"/>
    <w:rsid w:val="00484A99"/>
    <w:rsid w:val="00485335"/>
    <w:rsid w:val="0048676A"/>
    <w:rsid w:val="00486A82"/>
    <w:rsid w:val="00486DC6"/>
    <w:rsid w:val="00486E92"/>
    <w:rsid w:val="00487A5F"/>
    <w:rsid w:val="00492D5C"/>
    <w:rsid w:val="0049390B"/>
    <w:rsid w:val="0049402B"/>
    <w:rsid w:val="004940A4"/>
    <w:rsid w:val="00494EF7"/>
    <w:rsid w:val="00495342"/>
    <w:rsid w:val="00496953"/>
    <w:rsid w:val="00496EFF"/>
    <w:rsid w:val="004A1F4E"/>
    <w:rsid w:val="004A3E84"/>
    <w:rsid w:val="004A501A"/>
    <w:rsid w:val="004A56FB"/>
    <w:rsid w:val="004A5CED"/>
    <w:rsid w:val="004A7210"/>
    <w:rsid w:val="004A75E2"/>
    <w:rsid w:val="004A7CB2"/>
    <w:rsid w:val="004B0A3C"/>
    <w:rsid w:val="004B1F66"/>
    <w:rsid w:val="004B2AE4"/>
    <w:rsid w:val="004B3412"/>
    <w:rsid w:val="004B3455"/>
    <w:rsid w:val="004B3EFF"/>
    <w:rsid w:val="004B43EE"/>
    <w:rsid w:val="004B4714"/>
    <w:rsid w:val="004B6B92"/>
    <w:rsid w:val="004B7A62"/>
    <w:rsid w:val="004B7D28"/>
    <w:rsid w:val="004C0F8D"/>
    <w:rsid w:val="004C34B7"/>
    <w:rsid w:val="004C3EFC"/>
    <w:rsid w:val="004C45A1"/>
    <w:rsid w:val="004C4B14"/>
    <w:rsid w:val="004C4F55"/>
    <w:rsid w:val="004C6ECB"/>
    <w:rsid w:val="004C7947"/>
    <w:rsid w:val="004D0CAD"/>
    <w:rsid w:val="004D1FB3"/>
    <w:rsid w:val="004D31AD"/>
    <w:rsid w:val="004D3424"/>
    <w:rsid w:val="004D370D"/>
    <w:rsid w:val="004D3A80"/>
    <w:rsid w:val="004D44D1"/>
    <w:rsid w:val="004D4C63"/>
    <w:rsid w:val="004D6D8A"/>
    <w:rsid w:val="004D7D57"/>
    <w:rsid w:val="004E0168"/>
    <w:rsid w:val="004E06EF"/>
    <w:rsid w:val="004E16ED"/>
    <w:rsid w:val="004E3A76"/>
    <w:rsid w:val="004E52C3"/>
    <w:rsid w:val="004E6081"/>
    <w:rsid w:val="004E681E"/>
    <w:rsid w:val="004E749F"/>
    <w:rsid w:val="004F04C6"/>
    <w:rsid w:val="004F4375"/>
    <w:rsid w:val="004F4763"/>
    <w:rsid w:val="004F4BC2"/>
    <w:rsid w:val="004F5B5F"/>
    <w:rsid w:val="004F64C0"/>
    <w:rsid w:val="005004BB"/>
    <w:rsid w:val="005008D9"/>
    <w:rsid w:val="00501303"/>
    <w:rsid w:val="0050196F"/>
    <w:rsid w:val="0050353A"/>
    <w:rsid w:val="00504DB0"/>
    <w:rsid w:val="00504E28"/>
    <w:rsid w:val="005072CF"/>
    <w:rsid w:val="00507403"/>
    <w:rsid w:val="00507EB5"/>
    <w:rsid w:val="005110D2"/>
    <w:rsid w:val="00511A93"/>
    <w:rsid w:val="00512B44"/>
    <w:rsid w:val="00513135"/>
    <w:rsid w:val="005131ED"/>
    <w:rsid w:val="00515E7C"/>
    <w:rsid w:val="0051641F"/>
    <w:rsid w:val="00516C2A"/>
    <w:rsid w:val="005172A3"/>
    <w:rsid w:val="005205CF"/>
    <w:rsid w:val="00521A16"/>
    <w:rsid w:val="00523BD3"/>
    <w:rsid w:val="005245FA"/>
    <w:rsid w:val="00525F6A"/>
    <w:rsid w:val="00526A7D"/>
    <w:rsid w:val="0052712B"/>
    <w:rsid w:val="0053082D"/>
    <w:rsid w:val="005308F3"/>
    <w:rsid w:val="00531713"/>
    <w:rsid w:val="00531BCB"/>
    <w:rsid w:val="00531D8A"/>
    <w:rsid w:val="00535021"/>
    <w:rsid w:val="00535E9B"/>
    <w:rsid w:val="005364C0"/>
    <w:rsid w:val="005373FE"/>
    <w:rsid w:val="005376EC"/>
    <w:rsid w:val="0053789E"/>
    <w:rsid w:val="00540BCE"/>
    <w:rsid w:val="005412DC"/>
    <w:rsid w:val="00541EDC"/>
    <w:rsid w:val="005436A4"/>
    <w:rsid w:val="00543C14"/>
    <w:rsid w:val="00544C1C"/>
    <w:rsid w:val="00544C93"/>
    <w:rsid w:val="00544FA5"/>
    <w:rsid w:val="0054741C"/>
    <w:rsid w:val="00547813"/>
    <w:rsid w:val="005515D0"/>
    <w:rsid w:val="005516F5"/>
    <w:rsid w:val="005521DF"/>
    <w:rsid w:val="00553223"/>
    <w:rsid w:val="00553D5C"/>
    <w:rsid w:val="0055471E"/>
    <w:rsid w:val="00556D0F"/>
    <w:rsid w:val="00556E8C"/>
    <w:rsid w:val="005571C4"/>
    <w:rsid w:val="005572C5"/>
    <w:rsid w:val="00557882"/>
    <w:rsid w:val="00557F7D"/>
    <w:rsid w:val="005605CC"/>
    <w:rsid w:val="00560A36"/>
    <w:rsid w:val="00560F2E"/>
    <w:rsid w:val="00561C3E"/>
    <w:rsid w:val="00562A4C"/>
    <w:rsid w:val="00563164"/>
    <w:rsid w:val="00563564"/>
    <w:rsid w:val="00563896"/>
    <w:rsid w:val="00563A3A"/>
    <w:rsid w:val="00565F37"/>
    <w:rsid w:val="00566596"/>
    <w:rsid w:val="00566E21"/>
    <w:rsid w:val="00567308"/>
    <w:rsid w:val="005674E9"/>
    <w:rsid w:val="00567BE9"/>
    <w:rsid w:val="00567D16"/>
    <w:rsid w:val="00571603"/>
    <w:rsid w:val="00571614"/>
    <w:rsid w:val="00575B37"/>
    <w:rsid w:val="005761C9"/>
    <w:rsid w:val="005769A9"/>
    <w:rsid w:val="00577AED"/>
    <w:rsid w:val="00580873"/>
    <w:rsid w:val="00580C33"/>
    <w:rsid w:val="00581548"/>
    <w:rsid w:val="00581A55"/>
    <w:rsid w:val="0058231A"/>
    <w:rsid w:val="00582A0C"/>
    <w:rsid w:val="00584975"/>
    <w:rsid w:val="00584A53"/>
    <w:rsid w:val="00584E92"/>
    <w:rsid w:val="00585CC0"/>
    <w:rsid w:val="005874D7"/>
    <w:rsid w:val="00587C2B"/>
    <w:rsid w:val="00590AF4"/>
    <w:rsid w:val="00592689"/>
    <w:rsid w:val="005927CC"/>
    <w:rsid w:val="00592968"/>
    <w:rsid w:val="005935E7"/>
    <w:rsid w:val="005935F9"/>
    <w:rsid w:val="005936B8"/>
    <w:rsid w:val="005940A7"/>
    <w:rsid w:val="00594407"/>
    <w:rsid w:val="005948ED"/>
    <w:rsid w:val="00596786"/>
    <w:rsid w:val="00596C6F"/>
    <w:rsid w:val="00597310"/>
    <w:rsid w:val="00597CB7"/>
    <w:rsid w:val="00597F3C"/>
    <w:rsid w:val="005A0D1C"/>
    <w:rsid w:val="005A1F54"/>
    <w:rsid w:val="005A30EB"/>
    <w:rsid w:val="005A3BC5"/>
    <w:rsid w:val="005A4192"/>
    <w:rsid w:val="005A4A7B"/>
    <w:rsid w:val="005A5C4C"/>
    <w:rsid w:val="005B074A"/>
    <w:rsid w:val="005B0830"/>
    <w:rsid w:val="005B1501"/>
    <w:rsid w:val="005B2E80"/>
    <w:rsid w:val="005B71FE"/>
    <w:rsid w:val="005C0EB3"/>
    <w:rsid w:val="005C160E"/>
    <w:rsid w:val="005C1F31"/>
    <w:rsid w:val="005C2902"/>
    <w:rsid w:val="005C2EB5"/>
    <w:rsid w:val="005C3FD2"/>
    <w:rsid w:val="005C415B"/>
    <w:rsid w:val="005C6F8E"/>
    <w:rsid w:val="005D04DA"/>
    <w:rsid w:val="005D380A"/>
    <w:rsid w:val="005D384A"/>
    <w:rsid w:val="005D471F"/>
    <w:rsid w:val="005D6D15"/>
    <w:rsid w:val="005D6D79"/>
    <w:rsid w:val="005D6DA4"/>
    <w:rsid w:val="005D7DBD"/>
    <w:rsid w:val="005E0029"/>
    <w:rsid w:val="005E15D9"/>
    <w:rsid w:val="005E1E0D"/>
    <w:rsid w:val="005E2591"/>
    <w:rsid w:val="005E3083"/>
    <w:rsid w:val="005E6762"/>
    <w:rsid w:val="005E685D"/>
    <w:rsid w:val="005E71BB"/>
    <w:rsid w:val="005E7E43"/>
    <w:rsid w:val="005F0B7A"/>
    <w:rsid w:val="005F15BF"/>
    <w:rsid w:val="005F2377"/>
    <w:rsid w:val="005F25EF"/>
    <w:rsid w:val="005F39A5"/>
    <w:rsid w:val="005F6369"/>
    <w:rsid w:val="005F75A1"/>
    <w:rsid w:val="005F7E64"/>
    <w:rsid w:val="00600C95"/>
    <w:rsid w:val="00602B0F"/>
    <w:rsid w:val="006031AF"/>
    <w:rsid w:val="006039F2"/>
    <w:rsid w:val="00603F64"/>
    <w:rsid w:val="006040E0"/>
    <w:rsid w:val="006043AC"/>
    <w:rsid w:val="00605FB7"/>
    <w:rsid w:val="00606230"/>
    <w:rsid w:val="006066AD"/>
    <w:rsid w:val="0060769F"/>
    <w:rsid w:val="006077F6"/>
    <w:rsid w:val="00607855"/>
    <w:rsid w:val="00607C49"/>
    <w:rsid w:val="0061118E"/>
    <w:rsid w:val="006115E4"/>
    <w:rsid w:val="006128F0"/>
    <w:rsid w:val="006143C0"/>
    <w:rsid w:val="0061465C"/>
    <w:rsid w:val="00616E12"/>
    <w:rsid w:val="00616EDB"/>
    <w:rsid w:val="0061763E"/>
    <w:rsid w:val="00620595"/>
    <w:rsid w:val="006214CD"/>
    <w:rsid w:val="006219D6"/>
    <w:rsid w:val="006234FC"/>
    <w:rsid w:val="00623AC7"/>
    <w:rsid w:val="00623F66"/>
    <w:rsid w:val="0062487C"/>
    <w:rsid w:val="00625E83"/>
    <w:rsid w:val="006270CB"/>
    <w:rsid w:val="00627320"/>
    <w:rsid w:val="006301CA"/>
    <w:rsid w:val="00630E90"/>
    <w:rsid w:val="00631BAC"/>
    <w:rsid w:val="00631C5E"/>
    <w:rsid w:val="006326A2"/>
    <w:rsid w:val="00632F03"/>
    <w:rsid w:val="00633402"/>
    <w:rsid w:val="00633DD0"/>
    <w:rsid w:val="00634153"/>
    <w:rsid w:val="00636001"/>
    <w:rsid w:val="00636FA2"/>
    <w:rsid w:val="00640A75"/>
    <w:rsid w:val="00640B1D"/>
    <w:rsid w:val="00640C1F"/>
    <w:rsid w:val="006417C6"/>
    <w:rsid w:val="00643E78"/>
    <w:rsid w:val="00644171"/>
    <w:rsid w:val="00644337"/>
    <w:rsid w:val="006445AE"/>
    <w:rsid w:val="00645CBF"/>
    <w:rsid w:val="00646221"/>
    <w:rsid w:val="00646BD2"/>
    <w:rsid w:val="006477E9"/>
    <w:rsid w:val="00653E22"/>
    <w:rsid w:val="00654090"/>
    <w:rsid w:val="00654434"/>
    <w:rsid w:val="006637C0"/>
    <w:rsid w:val="00663A8C"/>
    <w:rsid w:val="00663F49"/>
    <w:rsid w:val="006659D7"/>
    <w:rsid w:val="00665C97"/>
    <w:rsid w:val="00665F79"/>
    <w:rsid w:val="00666CF7"/>
    <w:rsid w:val="00667CE7"/>
    <w:rsid w:val="0067015C"/>
    <w:rsid w:val="0067184F"/>
    <w:rsid w:val="00672ECC"/>
    <w:rsid w:val="00673358"/>
    <w:rsid w:val="0067410B"/>
    <w:rsid w:val="00674339"/>
    <w:rsid w:val="00674B18"/>
    <w:rsid w:val="00674C6A"/>
    <w:rsid w:val="00675B94"/>
    <w:rsid w:val="006771C3"/>
    <w:rsid w:val="00681217"/>
    <w:rsid w:val="00683435"/>
    <w:rsid w:val="00683AD0"/>
    <w:rsid w:val="00683ECB"/>
    <w:rsid w:val="00684708"/>
    <w:rsid w:val="006857A0"/>
    <w:rsid w:val="006858D9"/>
    <w:rsid w:val="00691DDE"/>
    <w:rsid w:val="00693126"/>
    <w:rsid w:val="00693BBA"/>
    <w:rsid w:val="00694748"/>
    <w:rsid w:val="00695B84"/>
    <w:rsid w:val="00696E82"/>
    <w:rsid w:val="00697452"/>
    <w:rsid w:val="00697A03"/>
    <w:rsid w:val="006A00B0"/>
    <w:rsid w:val="006A05D1"/>
    <w:rsid w:val="006A1C8D"/>
    <w:rsid w:val="006A2CD0"/>
    <w:rsid w:val="006A4D74"/>
    <w:rsid w:val="006A54B6"/>
    <w:rsid w:val="006A59AE"/>
    <w:rsid w:val="006A6584"/>
    <w:rsid w:val="006A78A6"/>
    <w:rsid w:val="006B0B4B"/>
    <w:rsid w:val="006B1451"/>
    <w:rsid w:val="006B1ABF"/>
    <w:rsid w:val="006B1E90"/>
    <w:rsid w:val="006B3184"/>
    <w:rsid w:val="006B3EEB"/>
    <w:rsid w:val="006B49B7"/>
    <w:rsid w:val="006B4C2A"/>
    <w:rsid w:val="006C02CE"/>
    <w:rsid w:val="006C1700"/>
    <w:rsid w:val="006C1AAB"/>
    <w:rsid w:val="006C35E0"/>
    <w:rsid w:val="006C4F1B"/>
    <w:rsid w:val="006C7DE8"/>
    <w:rsid w:val="006C7E6A"/>
    <w:rsid w:val="006D14B2"/>
    <w:rsid w:val="006D17D5"/>
    <w:rsid w:val="006D22D1"/>
    <w:rsid w:val="006D4A41"/>
    <w:rsid w:val="006D539B"/>
    <w:rsid w:val="006D7788"/>
    <w:rsid w:val="006E021B"/>
    <w:rsid w:val="006E02A5"/>
    <w:rsid w:val="006E0A76"/>
    <w:rsid w:val="006E0FBC"/>
    <w:rsid w:val="006E19C3"/>
    <w:rsid w:val="006E2412"/>
    <w:rsid w:val="006E261F"/>
    <w:rsid w:val="006E4162"/>
    <w:rsid w:val="006E5025"/>
    <w:rsid w:val="006E63CB"/>
    <w:rsid w:val="006E6B10"/>
    <w:rsid w:val="006E7D0A"/>
    <w:rsid w:val="006F0076"/>
    <w:rsid w:val="006F0F5A"/>
    <w:rsid w:val="006F1708"/>
    <w:rsid w:val="006F2151"/>
    <w:rsid w:val="006F24AC"/>
    <w:rsid w:val="006F26C6"/>
    <w:rsid w:val="006F4A29"/>
    <w:rsid w:val="006F4ED0"/>
    <w:rsid w:val="006F5260"/>
    <w:rsid w:val="006F61F7"/>
    <w:rsid w:val="006F69B3"/>
    <w:rsid w:val="00701281"/>
    <w:rsid w:val="00701772"/>
    <w:rsid w:val="0070208C"/>
    <w:rsid w:val="00702D67"/>
    <w:rsid w:val="007034A0"/>
    <w:rsid w:val="00704045"/>
    <w:rsid w:val="007044DA"/>
    <w:rsid w:val="00704DA8"/>
    <w:rsid w:val="00705676"/>
    <w:rsid w:val="0070686D"/>
    <w:rsid w:val="00706F07"/>
    <w:rsid w:val="00707449"/>
    <w:rsid w:val="007076AB"/>
    <w:rsid w:val="00707E5F"/>
    <w:rsid w:val="00710517"/>
    <w:rsid w:val="007112DE"/>
    <w:rsid w:val="007200C8"/>
    <w:rsid w:val="00720D08"/>
    <w:rsid w:val="00723C32"/>
    <w:rsid w:val="007255F1"/>
    <w:rsid w:val="0072577F"/>
    <w:rsid w:val="007266BE"/>
    <w:rsid w:val="00726E2E"/>
    <w:rsid w:val="0072777C"/>
    <w:rsid w:val="00727BD9"/>
    <w:rsid w:val="00727D6A"/>
    <w:rsid w:val="00730361"/>
    <w:rsid w:val="00732759"/>
    <w:rsid w:val="00736438"/>
    <w:rsid w:val="0074049A"/>
    <w:rsid w:val="0074077A"/>
    <w:rsid w:val="00741C4E"/>
    <w:rsid w:val="00742795"/>
    <w:rsid w:val="007435A0"/>
    <w:rsid w:val="00744083"/>
    <w:rsid w:val="0074451F"/>
    <w:rsid w:val="007461FC"/>
    <w:rsid w:val="00746206"/>
    <w:rsid w:val="00747A01"/>
    <w:rsid w:val="00747AF1"/>
    <w:rsid w:val="0075263C"/>
    <w:rsid w:val="00752674"/>
    <w:rsid w:val="0075337A"/>
    <w:rsid w:val="00753895"/>
    <w:rsid w:val="00755571"/>
    <w:rsid w:val="0075581A"/>
    <w:rsid w:val="00756BED"/>
    <w:rsid w:val="00756FA7"/>
    <w:rsid w:val="00757003"/>
    <w:rsid w:val="007572FA"/>
    <w:rsid w:val="00761D71"/>
    <w:rsid w:val="00762CC3"/>
    <w:rsid w:val="00763CF6"/>
    <w:rsid w:val="0076418E"/>
    <w:rsid w:val="00765BC2"/>
    <w:rsid w:val="0076690C"/>
    <w:rsid w:val="00767887"/>
    <w:rsid w:val="00767E3D"/>
    <w:rsid w:val="007704BF"/>
    <w:rsid w:val="00770FF5"/>
    <w:rsid w:val="00771AD2"/>
    <w:rsid w:val="00771B3B"/>
    <w:rsid w:val="00771BA9"/>
    <w:rsid w:val="00772169"/>
    <w:rsid w:val="00772259"/>
    <w:rsid w:val="0077263D"/>
    <w:rsid w:val="00774E0A"/>
    <w:rsid w:val="00775148"/>
    <w:rsid w:val="00776066"/>
    <w:rsid w:val="00776349"/>
    <w:rsid w:val="00776450"/>
    <w:rsid w:val="00776635"/>
    <w:rsid w:val="00776D6A"/>
    <w:rsid w:val="0078066E"/>
    <w:rsid w:val="00780BB1"/>
    <w:rsid w:val="0078163C"/>
    <w:rsid w:val="00781C3D"/>
    <w:rsid w:val="007824BC"/>
    <w:rsid w:val="0078280D"/>
    <w:rsid w:val="007865F6"/>
    <w:rsid w:val="00790CE2"/>
    <w:rsid w:val="00790D1D"/>
    <w:rsid w:val="00791407"/>
    <w:rsid w:val="00791A08"/>
    <w:rsid w:val="0079354C"/>
    <w:rsid w:val="00793A58"/>
    <w:rsid w:val="00793CCE"/>
    <w:rsid w:val="00794C48"/>
    <w:rsid w:val="00795252"/>
    <w:rsid w:val="007952FA"/>
    <w:rsid w:val="007961ED"/>
    <w:rsid w:val="00796AA1"/>
    <w:rsid w:val="0079781E"/>
    <w:rsid w:val="007A1846"/>
    <w:rsid w:val="007A1BAC"/>
    <w:rsid w:val="007A206E"/>
    <w:rsid w:val="007A2643"/>
    <w:rsid w:val="007A2BE7"/>
    <w:rsid w:val="007A332A"/>
    <w:rsid w:val="007A381B"/>
    <w:rsid w:val="007A39C1"/>
    <w:rsid w:val="007A4DB1"/>
    <w:rsid w:val="007A5F41"/>
    <w:rsid w:val="007A65E8"/>
    <w:rsid w:val="007B3553"/>
    <w:rsid w:val="007B4F0B"/>
    <w:rsid w:val="007B57D6"/>
    <w:rsid w:val="007B695D"/>
    <w:rsid w:val="007B6B93"/>
    <w:rsid w:val="007B7046"/>
    <w:rsid w:val="007B7137"/>
    <w:rsid w:val="007C0E9F"/>
    <w:rsid w:val="007C1705"/>
    <w:rsid w:val="007C1DFD"/>
    <w:rsid w:val="007C35FB"/>
    <w:rsid w:val="007C37BF"/>
    <w:rsid w:val="007C3E15"/>
    <w:rsid w:val="007C42EB"/>
    <w:rsid w:val="007C5645"/>
    <w:rsid w:val="007C597B"/>
    <w:rsid w:val="007C6A4F"/>
    <w:rsid w:val="007C6F04"/>
    <w:rsid w:val="007C73C9"/>
    <w:rsid w:val="007C7AE2"/>
    <w:rsid w:val="007D0CEE"/>
    <w:rsid w:val="007D30DC"/>
    <w:rsid w:val="007D33E1"/>
    <w:rsid w:val="007D433A"/>
    <w:rsid w:val="007D5F2F"/>
    <w:rsid w:val="007D684E"/>
    <w:rsid w:val="007E0372"/>
    <w:rsid w:val="007E04B2"/>
    <w:rsid w:val="007E0972"/>
    <w:rsid w:val="007E1130"/>
    <w:rsid w:val="007E1CF0"/>
    <w:rsid w:val="007E22A7"/>
    <w:rsid w:val="007E23B5"/>
    <w:rsid w:val="007E4656"/>
    <w:rsid w:val="007E47AA"/>
    <w:rsid w:val="007E4A20"/>
    <w:rsid w:val="007E5022"/>
    <w:rsid w:val="007E6377"/>
    <w:rsid w:val="007F08F1"/>
    <w:rsid w:val="007F1653"/>
    <w:rsid w:val="007F1BBF"/>
    <w:rsid w:val="007F3182"/>
    <w:rsid w:val="007F338C"/>
    <w:rsid w:val="007F3BCD"/>
    <w:rsid w:val="00801AB5"/>
    <w:rsid w:val="00801ACF"/>
    <w:rsid w:val="00802469"/>
    <w:rsid w:val="0080353F"/>
    <w:rsid w:val="00803D2B"/>
    <w:rsid w:val="00806AD7"/>
    <w:rsid w:val="00806E49"/>
    <w:rsid w:val="00807F93"/>
    <w:rsid w:val="00810916"/>
    <w:rsid w:val="00810E87"/>
    <w:rsid w:val="00811A90"/>
    <w:rsid w:val="00811C85"/>
    <w:rsid w:val="00811CA1"/>
    <w:rsid w:val="00812638"/>
    <w:rsid w:val="00812D9C"/>
    <w:rsid w:val="00813299"/>
    <w:rsid w:val="00813B3B"/>
    <w:rsid w:val="008148FF"/>
    <w:rsid w:val="00814F87"/>
    <w:rsid w:val="00815259"/>
    <w:rsid w:val="008152ED"/>
    <w:rsid w:val="00817415"/>
    <w:rsid w:val="00817706"/>
    <w:rsid w:val="00822678"/>
    <w:rsid w:val="0082558B"/>
    <w:rsid w:val="00825BD6"/>
    <w:rsid w:val="00826A32"/>
    <w:rsid w:val="00826BC6"/>
    <w:rsid w:val="0083237F"/>
    <w:rsid w:val="0083275F"/>
    <w:rsid w:val="00832B46"/>
    <w:rsid w:val="00833407"/>
    <w:rsid w:val="008342B3"/>
    <w:rsid w:val="00834DE7"/>
    <w:rsid w:val="00836D76"/>
    <w:rsid w:val="0083764A"/>
    <w:rsid w:val="00837A69"/>
    <w:rsid w:val="008406EB"/>
    <w:rsid w:val="00842AAA"/>
    <w:rsid w:val="00843A9D"/>
    <w:rsid w:val="00844F94"/>
    <w:rsid w:val="0084524D"/>
    <w:rsid w:val="0084678E"/>
    <w:rsid w:val="00847C50"/>
    <w:rsid w:val="00850D92"/>
    <w:rsid w:val="008523BD"/>
    <w:rsid w:val="00852A9B"/>
    <w:rsid w:val="00854308"/>
    <w:rsid w:val="008554F5"/>
    <w:rsid w:val="00855EC6"/>
    <w:rsid w:val="008565B8"/>
    <w:rsid w:val="00856EED"/>
    <w:rsid w:val="00857338"/>
    <w:rsid w:val="008573C0"/>
    <w:rsid w:val="008606AC"/>
    <w:rsid w:val="008608F6"/>
    <w:rsid w:val="00860C1E"/>
    <w:rsid w:val="00860DFB"/>
    <w:rsid w:val="00861284"/>
    <w:rsid w:val="00862122"/>
    <w:rsid w:val="00862B7C"/>
    <w:rsid w:val="00863141"/>
    <w:rsid w:val="00863266"/>
    <w:rsid w:val="0086411C"/>
    <w:rsid w:val="00865574"/>
    <w:rsid w:val="008657E6"/>
    <w:rsid w:val="00866998"/>
    <w:rsid w:val="00866ADF"/>
    <w:rsid w:val="00866C80"/>
    <w:rsid w:val="00866FD3"/>
    <w:rsid w:val="0086740C"/>
    <w:rsid w:val="008703E4"/>
    <w:rsid w:val="0087047D"/>
    <w:rsid w:val="00872EC0"/>
    <w:rsid w:val="0087335B"/>
    <w:rsid w:val="00873867"/>
    <w:rsid w:val="0087506D"/>
    <w:rsid w:val="00875199"/>
    <w:rsid w:val="00875BDE"/>
    <w:rsid w:val="00877037"/>
    <w:rsid w:val="0087713D"/>
    <w:rsid w:val="008800BA"/>
    <w:rsid w:val="00880480"/>
    <w:rsid w:val="0088048F"/>
    <w:rsid w:val="00880B10"/>
    <w:rsid w:val="00880BC0"/>
    <w:rsid w:val="00881743"/>
    <w:rsid w:val="0088220D"/>
    <w:rsid w:val="00882E92"/>
    <w:rsid w:val="00882F61"/>
    <w:rsid w:val="00883F2C"/>
    <w:rsid w:val="00885105"/>
    <w:rsid w:val="008859D1"/>
    <w:rsid w:val="0089108E"/>
    <w:rsid w:val="008940DE"/>
    <w:rsid w:val="00896025"/>
    <w:rsid w:val="00897A50"/>
    <w:rsid w:val="008A02CC"/>
    <w:rsid w:val="008A0B79"/>
    <w:rsid w:val="008A0F14"/>
    <w:rsid w:val="008A1984"/>
    <w:rsid w:val="008A36E3"/>
    <w:rsid w:val="008A3A01"/>
    <w:rsid w:val="008A48C0"/>
    <w:rsid w:val="008A4CB5"/>
    <w:rsid w:val="008A57EA"/>
    <w:rsid w:val="008A66E8"/>
    <w:rsid w:val="008A6A49"/>
    <w:rsid w:val="008A6C72"/>
    <w:rsid w:val="008A72AC"/>
    <w:rsid w:val="008A7B4F"/>
    <w:rsid w:val="008B002C"/>
    <w:rsid w:val="008B1907"/>
    <w:rsid w:val="008B1C5E"/>
    <w:rsid w:val="008B1DF1"/>
    <w:rsid w:val="008B2176"/>
    <w:rsid w:val="008B3046"/>
    <w:rsid w:val="008B3538"/>
    <w:rsid w:val="008B37ED"/>
    <w:rsid w:val="008B4DA0"/>
    <w:rsid w:val="008B4EC0"/>
    <w:rsid w:val="008B565B"/>
    <w:rsid w:val="008B587C"/>
    <w:rsid w:val="008B616E"/>
    <w:rsid w:val="008B6404"/>
    <w:rsid w:val="008B6F76"/>
    <w:rsid w:val="008B73E8"/>
    <w:rsid w:val="008B7977"/>
    <w:rsid w:val="008B7CE5"/>
    <w:rsid w:val="008C1338"/>
    <w:rsid w:val="008C1448"/>
    <w:rsid w:val="008C29D5"/>
    <w:rsid w:val="008C37CC"/>
    <w:rsid w:val="008C3918"/>
    <w:rsid w:val="008C39E9"/>
    <w:rsid w:val="008C4529"/>
    <w:rsid w:val="008C4BF8"/>
    <w:rsid w:val="008C5095"/>
    <w:rsid w:val="008C6E2E"/>
    <w:rsid w:val="008C73AE"/>
    <w:rsid w:val="008D012A"/>
    <w:rsid w:val="008D1051"/>
    <w:rsid w:val="008D2620"/>
    <w:rsid w:val="008D303B"/>
    <w:rsid w:val="008D3C6D"/>
    <w:rsid w:val="008D5B01"/>
    <w:rsid w:val="008D6B35"/>
    <w:rsid w:val="008D73B3"/>
    <w:rsid w:val="008D776A"/>
    <w:rsid w:val="008E0164"/>
    <w:rsid w:val="008E15D8"/>
    <w:rsid w:val="008E2DC1"/>
    <w:rsid w:val="008E66EC"/>
    <w:rsid w:val="008E6A36"/>
    <w:rsid w:val="008E7901"/>
    <w:rsid w:val="008E7D99"/>
    <w:rsid w:val="008F3146"/>
    <w:rsid w:val="008F4B4A"/>
    <w:rsid w:val="008F5AC4"/>
    <w:rsid w:val="008F6CD0"/>
    <w:rsid w:val="008F6ECB"/>
    <w:rsid w:val="008F7512"/>
    <w:rsid w:val="008F7627"/>
    <w:rsid w:val="008F7CF6"/>
    <w:rsid w:val="00900243"/>
    <w:rsid w:val="00900677"/>
    <w:rsid w:val="00902019"/>
    <w:rsid w:val="00902A25"/>
    <w:rsid w:val="009032DE"/>
    <w:rsid w:val="009032FE"/>
    <w:rsid w:val="00904F58"/>
    <w:rsid w:val="009116FB"/>
    <w:rsid w:val="00912359"/>
    <w:rsid w:val="00914A23"/>
    <w:rsid w:val="009168EB"/>
    <w:rsid w:val="0091794A"/>
    <w:rsid w:val="00921172"/>
    <w:rsid w:val="009213E0"/>
    <w:rsid w:val="00922838"/>
    <w:rsid w:val="00923110"/>
    <w:rsid w:val="00923DB7"/>
    <w:rsid w:val="009243EB"/>
    <w:rsid w:val="00924646"/>
    <w:rsid w:val="009251B8"/>
    <w:rsid w:val="0092520F"/>
    <w:rsid w:val="00925D13"/>
    <w:rsid w:val="00926B70"/>
    <w:rsid w:val="00926F5F"/>
    <w:rsid w:val="0093015A"/>
    <w:rsid w:val="00932A99"/>
    <w:rsid w:val="009338B2"/>
    <w:rsid w:val="00935673"/>
    <w:rsid w:val="0093731E"/>
    <w:rsid w:val="00941579"/>
    <w:rsid w:val="00941891"/>
    <w:rsid w:val="009429D9"/>
    <w:rsid w:val="00943020"/>
    <w:rsid w:val="00944A12"/>
    <w:rsid w:val="0094668B"/>
    <w:rsid w:val="00947384"/>
    <w:rsid w:val="009477E2"/>
    <w:rsid w:val="0094795E"/>
    <w:rsid w:val="00950130"/>
    <w:rsid w:val="0095218C"/>
    <w:rsid w:val="00953DB1"/>
    <w:rsid w:val="00953FE9"/>
    <w:rsid w:val="009557D8"/>
    <w:rsid w:val="00957B2E"/>
    <w:rsid w:val="00960C58"/>
    <w:rsid w:val="0096148B"/>
    <w:rsid w:val="00961FF8"/>
    <w:rsid w:val="00962F11"/>
    <w:rsid w:val="009634A0"/>
    <w:rsid w:val="009639C9"/>
    <w:rsid w:val="00963B86"/>
    <w:rsid w:val="00963EFF"/>
    <w:rsid w:val="00964801"/>
    <w:rsid w:val="0096568F"/>
    <w:rsid w:val="0096643C"/>
    <w:rsid w:val="009705E7"/>
    <w:rsid w:val="00970C9F"/>
    <w:rsid w:val="00971D1C"/>
    <w:rsid w:val="00972925"/>
    <w:rsid w:val="00972B56"/>
    <w:rsid w:val="0097384E"/>
    <w:rsid w:val="00974133"/>
    <w:rsid w:val="00977B2D"/>
    <w:rsid w:val="00977B56"/>
    <w:rsid w:val="00980BA9"/>
    <w:rsid w:val="00980CCF"/>
    <w:rsid w:val="00980E15"/>
    <w:rsid w:val="00981819"/>
    <w:rsid w:val="009822D3"/>
    <w:rsid w:val="00985456"/>
    <w:rsid w:val="00987F1B"/>
    <w:rsid w:val="00990AEF"/>
    <w:rsid w:val="00990DEA"/>
    <w:rsid w:val="00990EB9"/>
    <w:rsid w:val="009915E4"/>
    <w:rsid w:val="00993314"/>
    <w:rsid w:val="009946C2"/>
    <w:rsid w:val="00994714"/>
    <w:rsid w:val="00994CD2"/>
    <w:rsid w:val="009954A2"/>
    <w:rsid w:val="009969F6"/>
    <w:rsid w:val="009975D5"/>
    <w:rsid w:val="009A1424"/>
    <w:rsid w:val="009A1903"/>
    <w:rsid w:val="009A338F"/>
    <w:rsid w:val="009A4D12"/>
    <w:rsid w:val="009A5B26"/>
    <w:rsid w:val="009A6E17"/>
    <w:rsid w:val="009A7A59"/>
    <w:rsid w:val="009B0B4B"/>
    <w:rsid w:val="009B14B9"/>
    <w:rsid w:val="009B19A9"/>
    <w:rsid w:val="009B23AB"/>
    <w:rsid w:val="009B2C79"/>
    <w:rsid w:val="009B3362"/>
    <w:rsid w:val="009B3B30"/>
    <w:rsid w:val="009B40F2"/>
    <w:rsid w:val="009B41D5"/>
    <w:rsid w:val="009B4731"/>
    <w:rsid w:val="009B5A7A"/>
    <w:rsid w:val="009B62CA"/>
    <w:rsid w:val="009B72EE"/>
    <w:rsid w:val="009C1281"/>
    <w:rsid w:val="009C182E"/>
    <w:rsid w:val="009C229C"/>
    <w:rsid w:val="009C24C3"/>
    <w:rsid w:val="009C4257"/>
    <w:rsid w:val="009C51F8"/>
    <w:rsid w:val="009C5E31"/>
    <w:rsid w:val="009D0968"/>
    <w:rsid w:val="009D161D"/>
    <w:rsid w:val="009D1DBB"/>
    <w:rsid w:val="009D22CF"/>
    <w:rsid w:val="009D27A9"/>
    <w:rsid w:val="009D4AC5"/>
    <w:rsid w:val="009D4AF4"/>
    <w:rsid w:val="009D601A"/>
    <w:rsid w:val="009D74BF"/>
    <w:rsid w:val="009D7BED"/>
    <w:rsid w:val="009D7E6A"/>
    <w:rsid w:val="009E0CF4"/>
    <w:rsid w:val="009E17CD"/>
    <w:rsid w:val="009E1C0A"/>
    <w:rsid w:val="009E2EEB"/>
    <w:rsid w:val="009E476F"/>
    <w:rsid w:val="009E6205"/>
    <w:rsid w:val="009E6751"/>
    <w:rsid w:val="009E7AE7"/>
    <w:rsid w:val="009E7B76"/>
    <w:rsid w:val="009F135C"/>
    <w:rsid w:val="009F1864"/>
    <w:rsid w:val="009F1890"/>
    <w:rsid w:val="009F22B2"/>
    <w:rsid w:val="009F27CA"/>
    <w:rsid w:val="009F299E"/>
    <w:rsid w:val="009F29A9"/>
    <w:rsid w:val="009F2CB4"/>
    <w:rsid w:val="009F2D84"/>
    <w:rsid w:val="009F3067"/>
    <w:rsid w:val="009F3988"/>
    <w:rsid w:val="009F5711"/>
    <w:rsid w:val="009F7AC2"/>
    <w:rsid w:val="00A0027E"/>
    <w:rsid w:val="00A00D6F"/>
    <w:rsid w:val="00A015D1"/>
    <w:rsid w:val="00A01B02"/>
    <w:rsid w:val="00A024C6"/>
    <w:rsid w:val="00A02576"/>
    <w:rsid w:val="00A0339E"/>
    <w:rsid w:val="00A037F9"/>
    <w:rsid w:val="00A04218"/>
    <w:rsid w:val="00A04DA8"/>
    <w:rsid w:val="00A0589B"/>
    <w:rsid w:val="00A05BC4"/>
    <w:rsid w:val="00A06380"/>
    <w:rsid w:val="00A0661C"/>
    <w:rsid w:val="00A0757C"/>
    <w:rsid w:val="00A117DC"/>
    <w:rsid w:val="00A119AC"/>
    <w:rsid w:val="00A133F1"/>
    <w:rsid w:val="00A135D2"/>
    <w:rsid w:val="00A13633"/>
    <w:rsid w:val="00A13691"/>
    <w:rsid w:val="00A13BE7"/>
    <w:rsid w:val="00A14130"/>
    <w:rsid w:val="00A1494C"/>
    <w:rsid w:val="00A156B8"/>
    <w:rsid w:val="00A15A3A"/>
    <w:rsid w:val="00A15D06"/>
    <w:rsid w:val="00A16F6C"/>
    <w:rsid w:val="00A17435"/>
    <w:rsid w:val="00A17C02"/>
    <w:rsid w:val="00A20443"/>
    <w:rsid w:val="00A20A78"/>
    <w:rsid w:val="00A20F73"/>
    <w:rsid w:val="00A2298D"/>
    <w:rsid w:val="00A24456"/>
    <w:rsid w:val="00A2493D"/>
    <w:rsid w:val="00A250A4"/>
    <w:rsid w:val="00A26F8B"/>
    <w:rsid w:val="00A2789A"/>
    <w:rsid w:val="00A27DE1"/>
    <w:rsid w:val="00A319CB"/>
    <w:rsid w:val="00A324A6"/>
    <w:rsid w:val="00A34314"/>
    <w:rsid w:val="00A35278"/>
    <w:rsid w:val="00A36596"/>
    <w:rsid w:val="00A37295"/>
    <w:rsid w:val="00A375C0"/>
    <w:rsid w:val="00A375C3"/>
    <w:rsid w:val="00A414CD"/>
    <w:rsid w:val="00A4182F"/>
    <w:rsid w:val="00A41A44"/>
    <w:rsid w:val="00A43741"/>
    <w:rsid w:val="00A4425D"/>
    <w:rsid w:val="00A45429"/>
    <w:rsid w:val="00A45651"/>
    <w:rsid w:val="00A456EF"/>
    <w:rsid w:val="00A45B0C"/>
    <w:rsid w:val="00A4701A"/>
    <w:rsid w:val="00A479AA"/>
    <w:rsid w:val="00A479E1"/>
    <w:rsid w:val="00A50A63"/>
    <w:rsid w:val="00A51185"/>
    <w:rsid w:val="00A512D4"/>
    <w:rsid w:val="00A51A61"/>
    <w:rsid w:val="00A542F5"/>
    <w:rsid w:val="00A54AC2"/>
    <w:rsid w:val="00A54B04"/>
    <w:rsid w:val="00A56845"/>
    <w:rsid w:val="00A60728"/>
    <w:rsid w:val="00A61F5A"/>
    <w:rsid w:val="00A625CD"/>
    <w:rsid w:val="00A62D3C"/>
    <w:rsid w:val="00A636D9"/>
    <w:rsid w:val="00A653BA"/>
    <w:rsid w:val="00A65716"/>
    <w:rsid w:val="00A667FF"/>
    <w:rsid w:val="00A66B00"/>
    <w:rsid w:val="00A66C99"/>
    <w:rsid w:val="00A67DF2"/>
    <w:rsid w:val="00A7155C"/>
    <w:rsid w:val="00A766D7"/>
    <w:rsid w:val="00A779DC"/>
    <w:rsid w:val="00A80740"/>
    <w:rsid w:val="00A8121F"/>
    <w:rsid w:val="00A8288E"/>
    <w:rsid w:val="00A8352B"/>
    <w:rsid w:val="00A851BA"/>
    <w:rsid w:val="00A86621"/>
    <w:rsid w:val="00A86A43"/>
    <w:rsid w:val="00A86AD8"/>
    <w:rsid w:val="00A8759E"/>
    <w:rsid w:val="00A87738"/>
    <w:rsid w:val="00A87F9E"/>
    <w:rsid w:val="00A907C5"/>
    <w:rsid w:val="00A92737"/>
    <w:rsid w:val="00A928E0"/>
    <w:rsid w:val="00A92AAD"/>
    <w:rsid w:val="00A92D2C"/>
    <w:rsid w:val="00A92FE1"/>
    <w:rsid w:val="00A93698"/>
    <w:rsid w:val="00A9380F"/>
    <w:rsid w:val="00A94005"/>
    <w:rsid w:val="00A94861"/>
    <w:rsid w:val="00A9623B"/>
    <w:rsid w:val="00A963FB"/>
    <w:rsid w:val="00A96906"/>
    <w:rsid w:val="00A96A30"/>
    <w:rsid w:val="00AA01D8"/>
    <w:rsid w:val="00AA0DEA"/>
    <w:rsid w:val="00AA110D"/>
    <w:rsid w:val="00AA19EB"/>
    <w:rsid w:val="00AA3DA2"/>
    <w:rsid w:val="00AA3E9B"/>
    <w:rsid w:val="00AA3F39"/>
    <w:rsid w:val="00AA4773"/>
    <w:rsid w:val="00AA4D9F"/>
    <w:rsid w:val="00AA60AF"/>
    <w:rsid w:val="00AA6A49"/>
    <w:rsid w:val="00AA78A4"/>
    <w:rsid w:val="00AB200E"/>
    <w:rsid w:val="00AB2048"/>
    <w:rsid w:val="00AB290D"/>
    <w:rsid w:val="00AB2CCB"/>
    <w:rsid w:val="00AB30FD"/>
    <w:rsid w:val="00AB50DA"/>
    <w:rsid w:val="00AB64AE"/>
    <w:rsid w:val="00AB7470"/>
    <w:rsid w:val="00AC083F"/>
    <w:rsid w:val="00AC090F"/>
    <w:rsid w:val="00AC3FD6"/>
    <w:rsid w:val="00AC461F"/>
    <w:rsid w:val="00AC4964"/>
    <w:rsid w:val="00AC5368"/>
    <w:rsid w:val="00AC60FF"/>
    <w:rsid w:val="00AD2806"/>
    <w:rsid w:val="00AD32BD"/>
    <w:rsid w:val="00AD3CE0"/>
    <w:rsid w:val="00AD499B"/>
    <w:rsid w:val="00AD4A8E"/>
    <w:rsid w:val="00AD59CE"/>
    <w:rsid w:val="00AE31FA"/>
    <w:rsid w:val="00AE385D"/>
    <w:rsid w:val="00AE3D97"/>
    <w:rsid w:val="00AE4FD5"/>
    <w:rsid w:val="00AE55F6"/>
    <w:rsid w:val="00AE6439"/>
    <w:rsid w:val="00AF088B"/>
    <w:rsid w:val="00AF0F91"/>
    <w:rsid w:val="00AF1907"/>
    <w:rsid w:val="00AF27D5"/>
    <w:rsid w:val="00AF75D0"/>
    <w:rsid w:val="00B015BA"/>
    <w:rsid w:val="00B01F1E"/>
    <w:rsid w:val="00B021A7"/>
    <w:rsid w:val="00B02C89"/>
    <w:rsid w:val="00B0364E"/>
    <w:rsid w:val="00B03A14"/>
    <w:rsid w:val="00B03B53"/>
    <w:rsid w:val="00B04899"/>
    <w:rsid w:val="00B04BA1"/>
    <w:rsid w:val="00B04D38"/>
    <w:rsid w:val="00B054DB"/>
    <w:rsid w:val="00B07D14"/>
    <w:rsid w:val="00B11628"/>
    <w:rsid w:val="00B118B7"/>
    <w:rsid w:val="00B12447"/>
    <w:rsid w:val="00B1322F"/>
    <w:rsid w:val="00B1402F"/>
    <w:rsid w:val="00B140C8"/>
    <w:rsid w:val="00B1482D"/>
    <w:rsid w:val="00B14CEC"/>
    <w:rsid w:val="00B15A88"/>
    <w:rsid w:val="00B161E9"/>
    <w:rsid w:val="00B163F0"/>
    <w:rsid w:val="00B2103D"/>
    <w:rsid w:val="00B22CDC"/>
    <w:rsid w:val="00B23EB2"/>
    <w:rsid w:val="00B241EE"/>
    <w:rsid w:val="00B24471"/>
    <w:rsid w:val="00B25F62"/>
    <w:rsid w:val="00B26A3E"/>
    <w:rsid w:val="00B30851"/>
    <w:rsid w:val="00B30FC6"/>
    <w:rsid w:val="00B31401"/>
    <w:rsid w:val="00B31405"/>
    <w:rsid w:val="00B32F5D"/>
    <w:rsid w:val="00B35790"/>
    <w:rsid w:val="00B3609F"/>
    <w:rsid w:val="00B361B6"/>
    <w:rsid w:val="00B3721D"/>
    <w:rsid w:val="00B376C5"/>
    <w:rsid w:val="00B4067C"/>
    <w:rsid w:val="00B42F1A"/>
    <w:rsid w:val="00B43A28"/>
    <w:rsid w:val="00B43B73"/>
    <w:rsid w:val="00B44D72"/>
    <w:rsid w:val="00B476A3"/>
    <w:rsid w:val="00B47849"/>
    <w:rsid w:val="00B50025"/>
    <w:rsid w:val="00B507D8"/>
    <w:rsid w:val="00B51C16"/>
    <w:rsid w:val="00B5226C"/>
    <w:rsid w:val="00B52A04"/>
    <w:rsid w:val="00B53F92"/>
    <w:rsid w:val="00B54204"/>
    <w:rsid w:val="00B55EE0"/>
    <w:rsid w:val="00B55FA7"/>
    <w:rsid w:val="00B56F63"/>
    <w:rsid w:val="00B57513"/>
    <w:rsid w:val="00B63473"/>
    <w:rsid w:val="00B6361B"/>
    <w:rsid w:val="00B63676"/>
    <w:rsid w:val="00B64C11"/>
    <w:rsid w:val="00B67D8F"/>
    <w:rsid w:val="00B70721"/>
    <w:rsid w:val="00B709A0"/>
    <w:rsid w:val="00B71527"/>
    <w:rsid w:val="00B71DA5"/>
    <w:rsid w:val="00B7215E"/>
    <w:rsid w:val="00B72334"/>
    <w:rsid w:val="00B72433"/>
    <w:rsid w:val="00B72687"/>
    <w:rsid w:val="00B74DED"/>
    <w:rsid w:val="00B74F6C"/>
    <w:rsid w:val="00B751BB"/>
    <w:rsid w:val="00B757DC"/>
    <w:rsid w:val="00B76E2A"/>
    <w:rsid w:val="00B81585"/>
    <w:rsid w:val="00B81C95"/>
    <w:rsid w:val="00B84075"/>
    <w:rsid w:val="00B840AA"/>
    <w:rsid w:val="00B84FA5"/>
    <w:rsid w:val="00B8518C"/>
    <w:rsid w:val="00B85672"/>
    <w:rsid w:val="00B85DA3"/>
    <w:rsid w:val="00B868AE"/>
    <w:rsid w:val="00B8765E"/>
    <w:rsid w:val="00B87D14"/>
    <w:rsid w:val="00B90A2E"/>
    <w:rsid w:val="00B9111C"/>
    <w:rsid w:val="00B913F0"/>
    <w:rsid w:val="00B93124"/>
    <w:rsid w:val="00B93210"/>
    <w:rsid w:val="00B94143"/>
    <w:rsid w:val="00B944FD"/>
    <w:rsid w:val="00B95AF3"/>
    <w:rsid w:val="00B969AB"/>
    <w:rsid w:val="00B96ACA"/>
    <w:rsid w:val="00BA09DD"/>
    <w:rsid w:val="00BA0FA6"/>
    <w:rsid w:val="00BA162E"/>
    <w:rsid w:val="00BA3001"/>
    <w:rsid w:val="00BA303F"/>
    <w:rsid w:val="00BA5B07"/>
    <w:rsid w:val="00BA5B32"/>
    <w:rsid w:val="00BA79D0"/>
    <w:rsid w:val="00BA7BDB"/>
    <w:rsid w:val="00BB0CBC"/>
    <w:rsid w:val="00BB19B8"/>
    <w:rsid w:val="00BB4D22"/>
    <w:rsid w:val="00BC047A"/>
    <w:rsid w:val="00BC2710"/>
    <w:rsid w:val="00BC2F72"/>
    <w:rsid w:val="00BC39D7"/>
    <w:rsid w:val="00BC416B"/>
    <w:rsid w:val="00BC5637"/>
    <w:rsid w:val="00BC5722"/>
    <w:rsid w:val="00BC677A"/>
    <w:rsid w:val="00BD15F6"/>
    <w:rsid w:val="00BD1893"/>
    <w:rsid w:val="00BD1E7F"/>
    <w:rsid w:val="00BD2A9D"/>
    <w:rsid w:val="00BD57C8"/>
    <w:rsid w:val="00BD6EE1"/>
    <w:rsid w:val="00BD74D8"/>
    <w:rsid w:val="00BD7864"/>
    <w:rsid w:val="00BE1727"/>
    <w:rsid w:val="00BE4B35"/>
    <w:rsid w:val="00BE54CB"/>
    <w:rsid w:val="00BE5638"/>
    <w:rsid w:val="00BE5C22"/>
    <w:rsid w:val="00BF01CD"/>
    <w:rsid w:val="00BF0E58"/>
    <w:rsid w:val="00BF12ED"/>
    <w:rsid w:val="00BF1501"/>
    <w:rsid w:val="00BF15B0"/>
    <w:rsid w:val="00BF177F"/>
    <w:rsid w:val="00BF1E9B"/>
    <w:rsid w:val="00BF2596"/>
    <w:rsid w:val="00BF3E83"/>
    <w:rsid w:val="00BF484B"/>
    <w:rsid w:val="00BF5ABD"/>
    <w:rsid w:val="00BF5F70"/>
    <w:rsid w:val="00BF5FA7"/>
    <w:rsid w:val="00BF6EE8"/>
    <w:rsid w:val="00C00BD9"/>
    <w:rsid w:val="00C0181F"/>
    <w:rsid w:val="00C01B11"/>
    <w:rsid w:val="00C04046"/>
    <w:rsid w:val="00C04654"/>
    <w:rsid w:val="00C05804"/>
    <w:rsid w:val="00C06035"/>
    <w:rsid w:val="00C06D2D"/>
    <w:rsid w:val="00C11FF1"/>
    <w:rsid w:val="00C13BA2"/>
    <w:rsid w:val="00C159D0"/>
    <w:rsid w:val="00C15F6E"/>
    <w:rsid w:val="00C168E3"/>
    <w:rsid w:val="00C16BA1"/>
    <w:rsid w:val="00C16DCC"/>
    <w:rsid w:val="00C174AE"/>
    <w:rsid w:val="00C206AB"/>
    <w:rsid w:val="00C2083B"/>
    <w:rsid w:val="00C20CC7"/>
    <w:rsid w:val="00C21194"/>
    <w:rsid w:val="00C21A0D"/>
    <w:rsid w:val="00C220E7"/>
    <w:rsid w:val="00C22188"/>
    <w:rsid w:val="00C228F1"/>
    <w:rsid w:val="00C22A03"/>
    <w:rsid w:val="00C22DF6"/>
    <w:rsid w:val="00C242A5"/>
    <w:rsid w:val="00C24358"/>
    <w:rsid w:val="00C250E4"/>
    <w:rsid w:val="00C25819"/>
    <w:rsid w:val="00C26633"/>
    <w:rsid w:val="00C2781D"/>
    <w:rsid w:val="00C331D0"/>
    <w:rsid w:val="00C354E8"/>
    <w:rsid w:val="00C35605"/>
    <w:rsid w:val="00C35A82"/>
    <w:rsid w:val="00C36CC1"/>
    <w:rsid w:val="00C37370"/>
    <w:rsid w:val="00C41320"/>
    <w:rsid w:val="00C41328"/>
    <w:rsid w:val="00C425F1"/>
    <w:rsid w:val="00C42EE6"/>
    <w:rsid w:val="00C43462"/>
    <w:rsid w:val="00C449BC"/>
    <w:rsid w:val="00C463BE"/>
    <w:rsid w:val="00C5181C"/>
    <w:rsid w:val="00C51ED3"/>
    <w:rsid w:val="00C52163"/>
    <w:rsid w:val="00C5231B"/>
    <w:rsid w:val="00C53A71"/>
    <w:rsid w:val="00C54257"/>
    <w:rsid w:val="00C54D3B"/>
    <w:rsid w:val="00C55524"/>
    <w:rsid w:val="00C565AE"/>
    <w:rsid w:val="00C56C36"/>
    <w:rsid w:val="00C60195"/>
    <w:rsid w:val="00C603BB"/>
    <w:rsid w:val="00C605A2"/>
    <w:rsid w:val="00C610DD"/>
    <w:rsid w:val="00C6193A"/>
    <w:rsid w:val="00C64628"/>
    <w:rsid w:val="00C650E0"/>
    <w:rsid w:val="00C6523E"/>
    <w:rsid w:val="00C6588E"/>
    <w:rsid w:val="00C65B00"/>
    <w:rsid w:val="00C666C8"/>
    <w:rsid w:val="00C66E1C"/>
    <w:rsid w:val="00C678E4"/>
    <w:rsid w:val="00C70DBA"/>
    <w:rsid w:val="00C71338"/>
    <w:rsid w:val="00C75227"/>
    <w:rsid w:val="00C75516"/>
    <w:rsid w:val="00C76A0B"/>
    <w:rsid w:val="00C76EDD"/>
    <w:rsid w:val="00C76F6D"/>
    <w:rsid w:val="00C7791D"/>
    <w:rsid w:val="00C8048C"/>
    <w:rsid w:val="00C81273"/>
    <w:rsid w:val="00C81C90"/>
    <w:rsid w:val="00C8203C"/>
    <w:rsid w:val="00C82429"/>
    <w:rsid w:val="00C845D9"/>
    <w:rsid w:val="00C84731"/>
    <w:rsid w:val="00C848A8"/>
    <w:rsid w:val="00C85D5A"/>
    <w:rsid w:val="00C860FF"/>
    <w:rsid w:val="00C8660E"/>
    <w:rsid w:val="00C8697C"/>
    <w:rsid w:val="00C87271"/>
    <w:rsid w:val="00C87F43"/>
    <w:rsid w:val="00C90B9E"/>
    <w:rsid w:val="00C936F8"/>
    <w:rsid w:val="00C94EED"/>
    <w:rsid w:val="00C9558C"/>
    <w:rsid w:val="00C95C68"/>
    <w:rsid w:val="00C973B1"/>
    <w:rsid w:val="00C97A5E"/>
    <w:rsid w:val="00CA04BD"/>
    <w:rsid w:val="00CA08B8"/>
    <w:rsid w:val="00CA08E8"/>
    <w:rsid w:val="00CA148C"/>
    <w:rsid w:val="00CA2182"/>
    <w:rsid w:val="00CA3775"/>
    <w:rsid w:val="00CA3A7F"/>
    <w:rsid w:val="00CA3FBF"/>
    <w:rsid w:val="00CA64D6"/>
    <w:rsid w:val="00CA69ED"/>
    <w:rsid w:val="00CA6BBC"/>
    <w:rsid w:val="00CB09B9"/>
    <w:rsid w:val="00CB260C"/>
    <w:rsid w:val="00CB26C1"/>
    <w:rsid w:val="00CB32B5"/>
    <w:rsid w:val="00CB530B"/>
    <w:rsid w:val="00CB5EA5"/>
    <w:rsid w:val="00CB7A90"/>
    <w:rsid w:val="00CB7F47"/>
    <w:rsid w:val="00CC1185"/>
    <w:rsid w:val="00CC3860"/>
    <w:rsid w:val="00CC43C4"/>
    <w:rsid w:val="00CC5133"/>
    <w:rsid w:val="00CC54E2"/>
    <w:rsid w:val="00CC6190"/>
    <w:rsid w:val="00CC629B"/>
    <w:rsid w:val="00CC6A6F"/>
    <w:rsid w:val="00CC733D"/>
    <w:rsid w:val="00CC7B74"/>
    <w:rsid w:val="00CD09DB"/>
    <w:rsid w:val="00CD29DC"/>
    <w:rsid w:val="00CD41D2"/>
    <w:rsid w:val="00CD5E16"/>
    <w:rsid w:val="00CD641D"/>
    <w:rsid w:val="00CD7685"/>
    <w:rsid w:val="00CE0FC4"/>
    <w:rsid w:val="00CE3921"/>
    <w:rsid w:val="00CE3947"/>
    <w:rsid w:val="00CE5814"/>
    <w:rsid w:val="00CE7793"/>
    <w:rsid w:val="00CE7880"/>
    <w:rsid w:val="00CE7B1C"/>
    <w:rsid w:val="00CE7F06"/>
    <w:rsid w:val="00CF0D0B"/>
    <w:rsid w:val="00CF15C8"/>
    <w:rsid w:val="00CF1E19"/>
    <w:rsid w:val="00CF204F"/>
    <w:rsid w:val="00CF439E"/>
    <w:rsid w:val="00CF4A7A"/>
    <w:rsid w:val="00CF55DE"/>
    <w:rsid w:val="00CF7015"/>
    <w:rsid w:val="00CF7137"/>
    <w:rsid w:val="00D01041"/>
    <w:rsid w:val="00D011E9"/>
    <w:rsid w:val="00D01543"/>
    <w:rsid w:val="00D024C6"/>
    <w:rsid w:val="00D025A4"/>
    <w:rsid w:val="00D028E8"/>
    <w:rsid w:val="00D038D2"/>
    <w:rsid w:val="00D043F4"/>
    <w:rsid w:val="00D04423"/>
    <w:rsid w:val="00D0596B"/>
    <w:rsid w:val="00D05984"/>
    <w:rsid w:val="00D05A14"/>
    <w:rsid w:val="00D05DC5"/>
    <w:rsid w:val="00D05F9C"/>
    <w:rsid w:val="00D06F54"/>
    <w:rsid w:val="00D07D7A"/>
    <w:rsid w:val="00D07F98"/>
    <w:rsid w:val="00D10692"/>
    <w:rsid w:val="00D10F49"/>
    <w:rsid w:val="00D13DB8"/>
    <w:rsid w:val="00D13FB5"/>
    <w:rsid w:val="00D146A1"/>
    <w:rsid w:val="00D14ED8"/>
    <w:rsid w:val="00D15B8F"/>
    <w:rsid w:val="00D17BFC"/>
    <w:rsid w:val="00D21023"/>
    <w:rsid w:val="00D23350"/>
    <w:rsid w:val="00D2556B"/>
    <w:rsid w:val="00D25C46"/>
    <w:rsid w:val="00D26F11"/>
    <w:rsid w:val="00D27035"/>
    <w:rsid w:val="00D27297"/>
    <w:rsid w:val="00D317A6"/>
    <w:rsid w:val="00D322BE"/>
    <w:rsid w:val="00D33C0F"/>
    <w:rsid w:val="00D33D65"/>
    <w:rsid w:val="00D34F08"/>
    <w:rsid w:val="00D35E66"/>
    <w:rsid w:val="00D36361"/>
    <w:rsid w:val="00D368B0"/>
    <w:rsid w:val="00D37D41"/>
    <w:rsid w:val="00D40A27"/>
    <w:rsid w:val="00D40E4F"/>
    <w:rsid w:val="00D415B7"/>
    <w:rsid w:val="00D429E6"/>
    <w:rsid w:val="00D42C34"/>
    <w:rsid w:val="00D43767"/>
    <w:rsid w:val="00D46032"/>
    <w:rsid w:val="00D468C1"/>
    <w:rsid w:val="00D46F50"/>
    <w:rsid w:val="00D51205"/>
    <w:rsid w:val="00D51461"/>
    <w:rsid w:val="00D51D75"/>
    <w:rsid w:val="00D53561"/>
    <w:rsid w:val="00D53991"/>
    <w:rsid w:val="00D54202"/>
    <w:rsid w:val="00D5478A"/>
    <w:rsid w:val="00D54EF8"/>
    <w:rsid w:val="00D55A25"/>
    <w:rsid w:val="00D567DB"/>
    <w:rsid w:val="00D5719F"/>
    <w:rsid w:val="00D572FE"/>
    <w:rsid w:val="00D61926"/>
    <w:rsid w:val="00D61C4D"/>
    <w:rsid w:val="00D61CEA"/>
    <w:rsid w:val="00D624D2"/>
    <w:rsid w:val="00D62E6B"/>
    <w:rsid w:val="00D62F99"/>
    <w:rsid w:val="00D6378B"/>
    <w:rsid w:val="00D63854"/>
    <w:rsid w:val="00D66BBD"/>
    <w:rsid w:val="00D66E73"/>
    <w:rsid w:val="00D67F7A"/>
    <w:rsid w:val="00D707BB"/>
    <w:rsid w:val="00D70D03"/>
    <w:rsid w:val="00D72127"/>
    <w:rsid w:val="00D74215"/>
    <w:rsid w:val="00D74B09"/>
    <w:rsid w:val="00D776CC"/>
    <w:rsid w:val="00D801B4"/>
    <w:rsid w:val="00D809E4"/>
    <w:rsid w:val="00D80AD2"/>
    <w:rsid w:val="00D81CA3"/>
    <w:rsid w:val="00D82E97"/>
    <w:rsid w:val="00D834F1"/>
    <w:rsid w:val="00D85558"/>
    <w:rsid w:val="00D90AA8"/>
    <w:rsid w:val="00D9130A"/>
    <w:rsid w:val="00D93837"/>
    <w:rsid w:val="00D93A68"/>
    <w:rsid w:val="00D93ADA"/>
    <w:rsid w:val="00D9517C"/>
    <w:rsid w:val="00D95613"/>
    <w:rsid w:val="00D9751A"/>
    <w:rsid w:val="00D976EF"/>
    <w:rsid w:val="00DA19FF"/>
    <w:rsid w:val="00DA1B78"/>
    <w:rsid w:val="00DA47B9"/>
    <w:rsid w:val="00DA5862"/>
    <w:rsid w:val="00DA596F"/>
    <w:rsid w:val="00DA681D"/>
    <w:rsid w:val="00DA7CF4"/>
    <w:rsid w:val="00DB0614"/>
    <w:rsid w:val="00DB1BC2"/>
    <w:rsid w:val="00DB3443"/>
    <w:rsid w:val="00DB389A"/>
    <w:rsid w:val="00DB4E9F"/>
    <w:rsid w:val="00DB5E3A"/>
    <w:rsid w:val="00DB6619"/>
    <w:rsid w:val="00DB747F"/>
    <w:rsid w:val="00DC0B74"/>
    <w:rsid w:val="00DC1630"/>
    <w:rsid w:val="00DC1ED8"/>
    <w:rsid w:val="00DC2AF0"/>
    <w:rsid w:val="00DC31A7"/>
    <w:rsid w:val="00DC481A"/>
    <w:rsid w:val="00DC4F9A"/>
    <w:rsid w:val="00DC59DA"/>
    <w:rsid w:val="00DC62EC"/>
    <w:rsid w:val="00DC6851"/>
    <w:rsid w:val="00DC6CFE"/>
    <w:rsid w:val="00DC6F8D"/>
    <w:rsid w:val="00DC7D80"/>
    <w:rsid w:val="00DD1882"/>
    <w:rsid w:val="00DD1A52"/>
    <w:rsid w:val="00DD1CAD"/>
    <w:rsid w:val="00DD1EF7"/>
    <w:rsid w:val="00DD2E23"/>
    <w:rsid w:val="00DD31A7"/>
    <w:rsid w:val="00DD5C8E"/>
    <w:rsid w:val="00DD6772"/>
    <w:rsid w:val="00DD6833"/>
    <w:rsid w:val="00DD790D"/>
    <w:rsid w:val="00DD793E"/>
    <w:rsid w:val="00DD7B14"/>
    <w:rsid w:val="00DD7DB1"/>
    <w:rsid w:val="00DE2983"/>
    <w:rsid w:val="00DE3FFB"/>
    <w:rsid w:val="00DE4589"/>
    <w:rsid w:val="00DE4672"/>
    <w:rsid w:val="00DE50BE"/>
    <w:rsid w:val="00DE69BE"/>
    <w:rsid w:val="00DE6F2E"/>
    <w:rsid w:val="00DE7392"/>
    <w:rsid w:val="00DF0C50"/>
    <w:rsid w:val="00DF2395"/>
    <w:rsid w:val="00DF3840"/>
    <w:rsid w:val="00DF38E2"/>
    <w:rsid w:val="00DF401E"/>
    <w:rsid w:val="00DF56B0"/>
    <w:rsid w:val="00DF6F65"/>
    <w:rsid w:val="00DF7BA3"/>
    <w:rsid w:val="00E00616"/>
    <w:rsid w:val="00E00701"/>
    <w:rsid w:val="00E01546"/>
    <w:rsid w:val="00E01845"/>
    <w:rsid w:val="00E019E8"/>
    <w:rsid w:val="00E02FFD"/>
    <w:rsid w:val="00E03BE5"/>
    <w:rsid w:val="00E03F18"/>
    <w:rsid w:val="00E03F23"/>
    <w:rsid w:val="00E047D2"/>
    <w:rsid w:val="00E05A4C"/>
    <w:rsid w:val="00E05E51"/>
    <w:rsid w:val="00E05F85"/>
    <w:rsid w:val="00E06108"/>
    <w:rsid w:val="00E07FE3"/>
    <w:rsid w:val="00E13234"/>
    <w:rsid w:val="00E133B1"/>
    <w:rsid w:val="00E15AAF"/>
    <w:rsid w:val="00E200DB"/>
    <w:rsid w:val="00E20C1B"/>
    <w:rsid w:val="00E217F6"/>
    <w:rsid w:val="00E22D2B"/>
    <w:rsid w:val="00E22FBE"/>
    <w:rsid w:val="00E23D20"/>
    <w:rsid w:val="00E26A79"/>
    <w:rsid w:val="00E27BC2"/>
    <w:rsid w:val="00E31D18"/>
    <w:rsid w:val="00E3332C"/>
    <w:rsid w:val="00E33E1E"/>
    <w:rsid w:val="00E33E41"/>
    <w:rsid w:val="00E3515F"/>
    <w:rsid w:val="00E361FC"/>
    <w:rsid w:val="00E3623E"/>
    <w:rsid w:val="00E416DB"/>
    <w:rsid w:val="00E434CE"/>
    <w:rsid w:val="00E43B9A"/>
    <w:rsid w:val="00E440F1"/>
    <w:rsid w:val="00E44DC0"/>
    <w:rsid w:val="00E451A1"/>
    <w:rsid w:val="00E45E1C"/>
    <w:rsid w:val="00E469B1"/>
    <w:rsid w:val="00E46D24"/>
    <w:rsid w:val="00E474FF"/>
    <w:rsid w:val="00E513F7"/>
    <w:rsid w:val="00E52627"/>
    <w:rsid w:val="00E52BD3"/>
    <w:rsid w:val="00E534B3"/>
    <w:rsid w:val="00E54FB7"/>
    <w:rsid w:val="00E55D49"/>
    <w:rsid w:val="00E56524"/>
    <w:rsid w:val="00E572AA"/>
    <w:rsid w:val="00E621A3"/>
    <w:rsid w:val="00E62F37"/>
    <w:rsid w:val="00E6331B"/>
    <w:rsid w:val="00E63DA1"/>
    <w:rsid w:val="00E63F40"/>
    <w:rsid w:val="00E65B0E"/>
    <w:rsid w:val="00E65B38"/>
    <w:rsid w:val="00E668CE"/>
    <w:rsid w:val="00E719FC"/>
    <w:rsid w:val="00E7281E"/>
    <w:rsid w:val="00E728D7"/>
    <w:rsid w:val="00E72AA8"/>
    <w:rsid w:val="00E72E96"/>
    <w:rsid w:val="00E730BC"/>
    <w:rsid w:val="00E74A93"/>
    <w:rsid w:val="00E76392"/>
    <w:rsid w:val="00E76CF7"/>
    <w:rsid w:val="00E7748E"/>
    <w:rsid w:val="00E80A96"/>
    <w:rsid w:val="00E81590"/>
    <w:rsid w:val="00E81B88"/>
    <w:rsid w:val="00E81CF0"/>
    <w:rsid w:val="00E81D3F"/>
    <w:rsid w:val="00E83406"/>
    <w:rsid w:val="00E83433"/>
    <w:rsid w:val="00E844AB"/>
    <w:rsid w:val="00E844DB"/>
    <w:rsid w:val="00E87E9D"/>
    <w:rsid w:val="00E9025D"/>
    <w:rsid w:val="00E90815"/>
    <w:rsid w:val="00E92CF3"/>
    <w:rsid w:val="00E92E97"/>
    <w:rsid w:val="00E932FB"/>
    <w:rsid w:val="00E93ACE"/>
    <w:rsid w:val="00E96161"/>
    <w:rsid w:val="00EA03B8"/>
    <w:rsid w:val="00EA0793"/>
    <w:rsid w:val="00EA30F8"/>
    <w:rsid w:val="00EA39B3"/>
    <w:rsid w:val="00EA3E65"/>
    <w:rsid w:val="00EA45E7"/>
    <w:rsid w:val="00EA4628"/>
    <w:rsid w:val="00EA4784"/>
    <w:rsid w:val="00EA4DBF"/>
    <w:rsid w:val="00EA5EA5"/>
    <w:rsid w:val="00EB0146"/>
    <w:rsid w:val="00EB11F0"/>
    <w:rsid w:val="00EB49D3"/>
    <w:rsid w:val="00EB4A5E"/>
    <w:rsid w:val="00EB5DB8"/>
    <w:rsid w:val="00EB75FD"/>
    <w:rsid w:val="00EC07AE"/>
    <w:rsid w:val="00EC0B01"/>
    <w:rsid w:val="00EC0D46"/>
    <w:rsid w:val="00EC2CF4"/>
    <w:rsid w:val="00EC35FB"/>
    <w:rsid w:val="00EC48E7"/>
    <w:rsid w:val="00EC6039"/>
    <w:rsid w:val="00EC6355"/>
    <w:rsid w:val="00EC7E72"/>
    <w:rsid w:val="00EC7F20"/>
    <w:rsid w:val="00ED05D7"/>
    <w:rsid w:val="00ED0CFB"/>
    <w:rsid w:val="00ED1EB6"/>
    <w:rsid w:val="00ED2346"/>
    <w:rsid w:val="00ED3723"/>
    <w:rsid w:val="00ED3EAB"/>
    <w:rsid w:val="00ED4BA3"/>
    <w:rsid w:val="00ED4CAB"/>
    <w:rsid w:val="00ED51AD"/>
    <w:rsid w:val="00ED57C6"/>
    <w:rsid w:val="00ED6813"/>
    <w:rsid w:val="00ED69BC"/>
    <w:rsid w:val="00EE0AF9"/>
    <w:rsid w:val="00EE10E8"/>
    <w:rsid w:val="00EE1F35"/>
    <w:rsid w:val="00EE4D67"/>
    <w:rsid w:val="00EE5567"/>
    <w:rsid w:val="00EE7579"/>
    <w:rsid w:val="00EF0264"/>
    <w:rsid w:val="00EF1378"/>
    <w:rsid w:val="00EF29FC"/>
    <w:rsid w:val="00EF3910"/>
    <w:rsid w:val="00EF4047"/>
    <w:rsid w:val="00EF4191"/>
    <w:rsid w:val="00EF502C"/>
    <w:rsid w:val="00EF5DC5"/>
    <w:rsid w:val="00EF5E7E"/>
    <w:rsid w:val="00EF76C0"/>
    <w:rsid w:val="00F02095"/>
    <w:rsid w:val="00F06301"/>
    <w:rsid w:val="00F07AEB"/>
    <w:rsid w:val="00F07D4F"/>
    <w:rsid w:val="00F12A74"/>
    <w:rsid w:val="00F12BEF"/>
    <w:rsid w:val="00F12C02"/>
    <w:rsid w:val="00F12CE2"/>
    <w:rsid w:val="00F1518F"/>
    <w:rsid w:val="00F16462"/>
    <w:rsid w:val="00F170FC"/>
    <w:rsid w:val="00F203BC"/>
    <w:rsid w:val="00F232D6"/>
    <w:rsid w:val="00F234F1"/>
    <w:rsid w:val="00F25355"/>
    <w:rsid w:val="00F25662"/>
    <w:rsid w:val="00F27A44"/>
    <w:rsid w:val="00F30502"/>
    <w:rsid w:val="00F30667"/>
    <w:rsid w:val="00F31271"/>
    <w:rsid w:val="00F314F6"/>
    <w:rsid w:val="00F32496"/>
    <w:rsid w:val="00F32CD1"/>
    <w:rsid w:val="00F330FC"/>
    <w:rsid w:val="00F3365A"/>
    <w:rsid w:val="00F33CCF"/>
    <w:rsid w:val="00F3419A"/>
    <w:rsid w:val="00F348B0"/>
    <w:rsid w:val="00F3537F"/>
    <w:rsid w:val="00F357EF"/>
    <w:rsid w:val="00F377E8"/>
    <w:rsid w:val="00F40619"/>
    <w:rsid w:val="00F4206E"/>
    <w:rsid w:val="00F42ACF"/>
    <w:rsid w:val="00F42D62"/>
    <w:rsid w:val="00F44574"/>
    <w:rsid w:val="00F4702C"/>
    <w:rsid w:val="00F50F1E"/>
    <w:rsid w:val="00F50FAC"/>
    <w:rsid w:val="00F5252B"/>
    <w:rsid w:val="00F5349B"/>
    <w:rsid w:val="00F53ABA"/>
    <w:rsid w:val="00F5481E"/>
    <w:rsid w:val="00F54CA0"/>
    <w:rsid w:val="00F5756A"/>
    <w:rsid w:val="00F57D85"/>
    <w:rsid w:val="00F57F49"/>
    <w:rsid w:val="00F60076"/>
    <w:rsid w:val="00F60834"/>
    <w:rsid w:val="00F64067"/>
    <w:rsid w:val="00F643D3"/>
    <w:rsid w:val="00F65FDE"/>
    <w:rsid w:val="00F679A8"/>
    <w:rsid w:val="00F701E6"/>
    <w:rsid w:val="00F7133A"/>
    <w:rsid w:val="00F71467"/>
    <w:rsid w:val="00F7282A"/>
    <w:rsid w:val="00F74636"/>
    <w:rsid w:val="00F75802"/>
    <w:rsid w:val="00F75DFB"/>
    <w:rsid w:val="00F77BF3"/>
    <w:rsid w:val="00F84A60"/>
    <w:rsid w:val="00F85892"/>
    <w:rsid w:val="00F907CE"/>
    <w:rsid w:val="00F91449"/>
    <w:rsid w:val="00F91E4F"/>
    <w:rsid w:val="00F942CE"/>
    <w:rsid w:val="00FA09BE"/>
    <w:rsid w:val="00FA0D88"/>
    <w:rsid w:val="00FA1178"/>
    <w:rsid w:val="00FA1DE8"/>
    <w:rsid w:val="00FA2394"/>
    <w:rsid w:val="00FA25C5"/>
    <w:rsid w:val="00FA2644"/>
    <w:rsid w:val="00FA2672"/>
    <w:rsid w:val="00FA2C4C"/>
    <w:rsid w:val="00FA40C9"/>
    <w:rsid w:val="00FA4118"/>
    <w:rsid w:val="00FA4A2B"/>
    <w:rsid w:val="00FA5D92"/>
    <w:rsid w:val="00FB0586"/>
    <w:rsid w:val="00FB0708"/>
    <w:rsid w:val="00FB16D3"/>
    <w:rsid w:val="00FB17FF"/>
    <w:rsid w:val="00FB375D"/>
    <w:rsid w:val="00FB394C"/>
    <w:rsid w:val="00FB3DB2"/>
    <w:rsid w:val="00FB56DA"/>
    <w:rsid w:val="00FB56FA"/>
    <w:rsid w:val="00FB6C45"/>
    <w:rsid w:val="00FB79FA"/>
    <w:rsid w:val="00FC2009"/>
    <w:rsid w:val="00FC3574"/>
    <w:rsid w:val="00FC35A5"/>
    <w:rsid w:val="00FC4335"/>
    <w:rsid w:val="00FC5534"/>
    <w:rsid w:val="00FC5870"/>
    <w:rsid w:val="00FC5CB1"/>
    <w:rsid w:val="00FC6081"/>
    <w:rsid w:val="00FD00B8"/>
    <w:rsid w:val="00FD157A"/>
    <w:rsid w:val="00FD3777"/>
    <w:rsid w:val="00FD45BE"/>
    <w:rsid w:val="00FD47C6"/>
    <w:rsid w:val="00FD4ED1"/>
    <w:rsid w:val="00FD5661"/>
    <w:rsid w:val="00FD5CBF"/>
    <w:rsid w:val="00FD7163"/>
    <w:rsid w:val="00FE09C3"/>
    <w:rsid w:val="00FE15B1"/>
    <w:rsid w:val="00FE15E2"/>
    <w:rsid w:val="00FE1C18"/>
    <w:rsid w:val="00FE3014"/>
    <w:rsid w:val="00FE5CD0"/>
    <w:rsid w:val="00FE6BC0"/>
    <w:rsid w:val="00FE6E2F"/>
    <w:rsid w:val="00FE7DF9"/>
    <w:rsid w:val="00FF5CC3"/>
    <w:rsid w:val="00FF6BD8"/>
    <w:rsid w:val="00FF74D5"/>
    <w:rsid w:val="00FF7739"/>
    <w:rsid w:val="00FF7D83"/>
    <w:rsid w:val="01036EE3"/>
    <w:rsid w:val="01097A74"/>
    <w:rsid w:val="018F2C1B"/>
    <w:rsid w:val="01B5330B"/>
    <w:rsid w:val="01BA0143"/>
    <w:rsid w:val="01D23698"/>
    <w:rsid w:val="021517B8"/>
    <w:rsid w:val="021D4B83"/>
    <w:rsid w:val="02866819"/>
    <w:rsid w:val="02985C18"/>
    <w:rsid w:val="029C0040"/>
    <w:rsid w:val="02D9505D"/>
    <w:rsid w:val="02FE5260"/>
    <w:rsid w:val="0309044C"/>
    <w:rsid w:val="03730B4B"/>
    <w:rsid w:val="038B5A8F"/>
    <w:rsid w:val="03A54DCC"/>
    <w:rsid w:val="03B65CB8"/>
    <w:rsid w:val="03E8268D"/>
    <w:rsid w:val="040561C0"/>
    <w:rsid w:val="044F55BB"/>
    <w:rsid w:val="04702FB7"/>
    <w:rsid w:val="047358D3"/>
    <w:rsid w:val="047860D4"/>
    <w:rsid w:val="04A129B4"/>
    <w:rsid w:val="04AF3224"/>
    <w:rsid w:val="04C64AA6"/>
    <w:rsid w:val="05307DCB"/>
    <w:rsid w:val="05704831"/>
    <w:rsid w:val="06382F06"/>
    <w:rsid w:val="06410DB9"/>
    <w:rsid w:val="068352FD"/>
    <w:rsid w:val="06942AAD"/>
    <w:rsid w:val="06C110A8"/>
    <w:rsid w:val="06F64DF9"/>
    <w:rsid w:val="070C36EE"/>
    <w:rsid w:val="070F5B10"/>
    <w:rsid w:val="07294D05"/>
    <w:rsid w:val="072E4029"/>
    <w:rsid w:val="076F2A2C"/>
    <w:rsid w:val="07A34AA9"/>
    <w:rsid w:val="07B247DB"/>
    <w:rsid w:val="07C205C6"/>
    <w:rsid w:val="07F93778"/>
    <w:rsid w:val="080610AE"/>
    <w:rsid w:val="080D21B4"/>
    <w:rsid w:val="08277BD9"/>
    <w:rsid w:val="084240BE"/>
    <w:rsid w:val="086B16C8"/>
    <w:rsid w:val="08E3569F"/>
    <w:rsid w:val="092D20F4"/>
    <w:rsid w:val="093119AB"/>
    <w:rsid w:val="098F3022"/>
    <w:rsid w:val="09DA0576"/>
    <w:rsid w:val="0A687725"/>
    <w:rsid w:val="0A726739"/>
    <w:rsid w:val="0A8814CC"/>
    <w:rsid w:val="0AEB3B4B"/>
    <w:rsid w:val="0AFF2563"/>
    <w:rsid w:val="0B8B28CC"/>
    <w:rsid w:val="0BE128EF"/>
    <w:rsid w:val="0BEA5395"/>
    <w:rsid w:val="0BFA23DB"/>
    <w:rsid w:val="0C0067E0"/>
    <w:rsid w:val="0C0350C6"/>
    <w:rsid w:val="0C0D37E3"/>
    <w:rsid w:val="0C136DB7"/>
    <w:rsid w:val="0C167E0D"/>
    <w:rsid w:val="0C186C97"/>
    <w:rsid w:val="0C19799C"/>
    <w:rsid w:val="0C324139"/>
    <w:rsid w:val="0C3409C3"/>
    <w:rsid w:val="0C7F1988"/>
    <w:rsid w:val="0CA57F6B"/>
    <w:rsid w:val="0CAF791A"/>
    <w:rsid w:val="0CB969E6"/>
    <w:rsid w:val="0CBB05C7"/>
    <w:rsid w:val="0D673ACF"/>
    <w:rsid w:val="0DD850A7"/>
    <w:rsid w:val="0DF109B2"/>
    <w:rsid w:val="0E2D266A"/>
    <w:rsid w:val="0E3E6480"/>
    <w:rsid w:val="0E510CE7"/>
    <w:rsid w:val="0F5226D5"/>
    <w:rsid w:val="0F6E2A31"/>
    <w:rsid w:val="0F9D75D1"/>
    <w:rsid w:val="0FF25DED"/>
    <w:rsid w:val="10083507"/>
    <w:rsid w:val="106A46A9"/>
    <w:rsid w:val="10B07E03"/>
    <w:rsid w:val="10D05122"/>
    <w:rsid w:val="10EE3479"/>
    <w:rsid w:val="116428D6"/>
    <w:rsid w:val="118500EA"/>
    <w:rsid w:val="119219B8"/>
    <w:rsid w:val="119F0D69"/>
    <w:rsid w:val="11A814CA"/>
    <w:rsid w:val="11B50BBD"/>
    <w:rsid w:val="11F2786A"/>
    <w:rsid w:val="122C6B96"/>
    <w:rsid w:val="122D34BB"/>
    <w:rsid w:val="126B39C4"/>
    <w:rsid w:val="127703E9"/>
    <w:rsid w:val="12A40C43"/>
    <w:rsid w:val="12C010EE"/>
    <w:rsid w:val="12CE570D"/>
    <w:rsid w:val="130E0348"/>
    <w:rsid w:val="13360840"/>
    <w:rsid w:val="139608CE"/>
    <w:rsid w:val="147A52BB"/>
    <w:rsid w:val="148B5453"/>
    <w:rsid w:val="14AE1915"/>
    <w:rsid w:val="14AE3261"/>
    <w:rsid w:val="14BF6577"/>
    <w:rsid w:val="14EB0A52"/>
    <w:rsid w:val="150E2774"/>
    <w:rsid w:val="153F4A44"/>
    <w:rsid w:val="15932DC1"/>
    <w:rsid w:val="15DA3F83"/>
    <w:rsid w:val="16493531"/>
    <w:rsid w:val="16517ABF"/>
    <w:rsid w:val="165B175F"/>
    <w:rsid w:val="165E0661"/>
    <w:rsid w:val="166F3840"/>
    <w:rsid w:val="167851A4"/>
    <w:rsid w:val="16B53323"/>
    <w:rsid w:val="16BF182A"/>
    <w:rsid w:val="16E1259F"/>
    <w:rsid w:val="17597E2B"/>
    <w:rsid w:val="1774146F"/>
    <w:rsid w:val="17C51EF8"/>
    <w:rsid w:val="17F23444"/>
    <w:rsid w:val="181A5CE8"/>
    <w:rsid w:val="18273E42"/>
    <w:rsid w:val="185D6FAD"/>
    <w:rsid w:val="1895176D"/>
    <w:rsid w:val="18961141"/>
    <w:rsid w:val="18CB16E0"/>
    <w:rsid w:val="18D03B64"/>
    <w:rsid w:val="191F4854"/>
    <w:rsid w:val="193453D9"/>
    <w:rsid w:val="1935420F"/>
    <w:rsid w:val="19440261"/>
    <w:rsid w:val="196C1296"/>
    <w:rsid w:val="19A426E5"/>
    <w:rsid w:val="19D12611"/>
    <w:rsid w:val="1A1615D1"/>
    <w:rsid w:val="1A1D03A9"/>
    <w:rsid w:val="1A651ED8"/>
    <w:rsid w:val="1A857F51"/>
    <w:rsid w:val="1A882BAB"/>
    <w:rsid w:val="1ABB7356"/>
    <w:rsid w:val="1AD57EA9"/>
    <w:rsid w:val="1B0142A1"/>
    <w:rsid w:val="1B1B73C1"/>
    <w:rsid w:val="1B261980"/>
    <w:rsid w:val="1B656867"/>
    <w:rsid w:val="1BAD5ADF"/>
    <w:rsid w:val="1BE260BB"/>
    <w:rsid w:val="1C463F01"/>
    <w:rsid w:val="1C4D31B9"/>
    <w:rsid w:val="1C95772C"/>
    <w:rsid w:val="1CBE48C2"/>
    <w:rsid w:val="1CCA1C75"/>
    <w:rsid w:val="1CCF036F"/>
    <w:rsid w:val="1D173BE3"/>
    <w:rsid w:val="1DF2504B"/>
    <w:rsid w:val="1DFA1723"/>
    <w:rsid w:val="1E7B6A84"/>
    <w:rsid w:val="1E921C3E"/>
    <w:rsid w:val="1E9B6352"/>
    <w:rsid w:val="1ECD7F19"/>
    <w:rsid w:val="1EEC5937"/>
    <w:rsid w:val="1F0B573E"/>
    <w:rsid w:val="1F132BD3"/>
    <w:rsid w:val="1F2C742C"/>
    <w:rsid w:val="1F3969ED"/>
    <w:rsid w:val="1F883FE7"/>
    <w:rsid w:val="1FDB4949"/>
    <w:rsid w:val="1FFF4CF4"/>
    <w:rsid w:val="20455B76"/>
    <w:rsid w:val="204717EC"/>
    <w:rsid w:val="205B73CA"/>
    <w:rsid w:val="20953F0B"/>
    <w:rsid w:val="213B447D"/>
    <w:rsid w:val="216E3675"/>
    <w:rsid w:val="2177593D"/>
    <w:rsid w:val="21876ACE"/>
    <w:rsid w:val="21B20630"/>
    <w:rsid w:val="21DE6A33"/>
    <w:rsid w:val="22150EA8"/>
    <w:rsid w:val="2240393B"/>
    <w:rsid w:val="22463137"/>
    <w:rsid w:val="226A51AF"/>
    <w:rsid w:val="22B178A8"/>
    <w:rsid w:val="236C51C0"/>
    <w:rsid w:val="23761E9C"/>
    <w:rsid w:val="23B450CB"/>
    <w:rsid w:val="23B7380E"/>
    <w:rsid w:val="23C32164"/>
    <w:rsid w:val="23DD0BC1"/>
    <w:rsid w:val="23EB423F"/>
    <w:rsid w:val="23F40E98"/>
    <w:rsid w:val="243E4A0E"/>
    <w:rsid w:val="24AF0C41"/>
    <w:rsid w:val="24D87CBC"/>
    <w:rsid w:val="24FD3383"/>
    <w:rsid w:val="253D5D7A"/>
    <w:rsid w:val="254B57A9"/>
    <w:rsid w:val="254D04A0"/>
    <w:rsid w:val="254E3FE8"/>
    <w:rsid w:val="25D2338B"/>
    <w:rsid w:val="25DD471B"/>
    <w:rsid w:val="25EC61F0"/>
    <w:rsid w:val="25FE1AB3"/>
    <w:rsid w:val="261E1642"/>
    <w:rsid w:val="26426F3F"/>
    <w:rsid w:val="2651458D"/>
    <w:rsid w:val="26661893"/>
    <w:rsid w:val="266E7BEB"/>
    <w:rsid w:val="26A83D27"/>
    <w:rsid w:val="26F2656B"/>
    <w:rsid w:val="26F62A8F"/>
    <w:rsid w:val="271E3AA8"/>
    <w:rsid w:val="27262E3B"/>
    <w:rsid w:val="272C0224"/>
    <w:rsid w:val="27543600"/>
    <w:rsid w:val="27545FF7"/>
    <w:rsid w:val="27BB3045"/>
    <w:rsid w:val="27FB0248"/>
    <w:rsid w:val="280A4C2D"/>
    <w:rsid w:val="285F35AF"/>
    <w:rsid w:val="287612AA"/>
    <w:rsid w:val="289F44C1"/>
    <w:rsid w:val="28C1740E"/>
    <w:rsid w:val="28D66EA7"/>
    <w:rsid w:val="28F12CC1"/>
    <w:rsid w:val="28F368D9"/>
    <w:rsid w:val="294F7DE5"/>
    <w:rsid w:val="29502C51"/>
    <w:rsid w:val="295445BE"/>
    <w:rsid w:val="298124D3"/>
    <w:rsid w:val="2983071C"/>
    <w:rsid w:val="299376AC"/>
    <w:rsid w:val="299D475B"/>
    <w:rsid w:val="29BC5E9F"/>
    <w:rsid w:val="2A0E008B"/>
    <w:rsid w:val="2A127F64"/>
    <w:rsid w:val="2A547925"/>
    <w:rsid w:val="2A9D65CE"/>
    <w:rsid w:val="2AFA5741"/>
    <w:rsid w:val="2B283258"/>
    <w:rsid w:val="2B765B5C"/>
    <w:rsid w:val="2BDA4A14"/>
    <w:rsid w:val="2BF54D34"/>
    <w:rsid w:val="2C423A26"/>
    <w:rsid w:val="2C5B2C7D"/>
    <w:rsid w:val="2C647841"/>
    <w:rsid w:val="2C7934BD"/>
    <w:rsid w:val="2C8A0AE9"/>
    <w:rsid w:val="2C953ADB"/>
    <w:rsid w:val="2CAE39C8"/>
    <w:rsid w:val="2CF4145F"/>
    <w:rsid w:val="2D3C1D61"/>
    <w:rsid w:val="2D452C27"/>
    <w:rsid w:val="2D64751D"/>
    <w:rsid w:val="2D6710D7"/>
    <w:rsid w:val="2DDB5D87"/>
    <w:rsid w:val="2DFC4F89"/>
    <w:rsid w:val="2E30098E"/>
    <w:rsid w:val="2E5C326C"/>
    <w:rsid w:val="2EAB5041"/>
    <w:rsid w:val="2EF9113E"/>
    <w:rsid w:val="2EFB46E9"/>
    <w:rsid w:val="2F1356D9"/>
    <w:rsid w:val="2F2812E6"/>
    <w:rsid w:val="2F6C0F48"/>
    <w:rsid w:val="2F7650A0"/>
    <w:rsid w:val="2F861625"/>
    <w:rsid w:val="2FA92C80"/>
    <w:rsid w:val="2FAF7D89"/>
    <w:rsid w:val="2FF81917"/>
    <w:rsid w:val="30100EAC"/>
    <w:rsid w:val="30231D0E"/>
    <w:rsid w:val="307C099C"/>
    <w:rsid w:val="30A3150E"/>
    <w:rsid w:val="30E7762A"/>
    <w:rsid w:val="31666A5A"/>
    <w:rsid w:val="31847384"/>
    <w:rsid w:val="3187404E"/>
    <w:rsid w:val="319E0C78"/>
    <w:rsid w:val="31C60293"/>
    <w:rsid w:val="31F7062E"/>
    <w:rsid w:val="326A2926"/>
    <w:rsid w:val="327166D7"/>
    <w:rsid w:val="328D4460"/>
    <w:rsid w:val="32B907E3"/>
    <w:rsid w:val="32BA0B8D"/>
    <w:rsid w:val="32BB303D"/>
    <w:rsid w:val="32D011D7"/>
    <w:rsid w:val="33187E56"/>
    <w:rsid w:val="335029FB"/>
    <w:rsid w:val="33A7184F"/>
    <w:rsid w:val="33DC5587"/>
    <w:rsid w:val="341947D6"/>
    <w:rsid w:val="34573111"/>
    <w:rsid w:val="34D1643C"/>
    <w:rsid w:val="34D37251"/>
    <w:rsid w:val="35590FE3"/>
    <w:rsid w:val="35812D36"/>
    <w:rsid w:val="36163A5B"/>
    <w:rsid w:val="36644CDF"/>
    <w:rsid w:val="36966792"/>
    <w:rsid w:val="36C845B9"/>
    <w:rsid w:val="37416F35"/>
    <w:rsid w:val="37864DFB"/>
    <w:rsid w:val="37A07943"/>
    <w:rsid w:val="37E337F5"/>
    <w:rsid w:val="37E73984"/>
    <w:rsid w:val="37EF5DD2"/>
    <w:rsid w:val="381F387E"/>
    <w:rsid w:val="388B5EB0"/>
    <w:rsid w:val="38906334"/>
    <w:rsid w:val="3895332D"/>
    <w:rsid w:val="389E345B"/>
    <w:rsid w:val="38AA0D5A"/>
    <w:rsid w:val="38AB02A2"/>
    <w:rsid w:val="38DB075B"/>
    <w:rsid w:val="38DC174F"/>
    <w:rsid w:val="38E02112"/>
    <w:rsid w:val="390D6AA4"/>
    <w:rsid w:val="39265583"/>
    <w:rsid w:val="394807D1"/>
    <w:rsid w:val="397F5FEA"/>
    <w:rsid w:val="39FC77CB"/>
    <w:rsid w:val="3A111A5A"/>
    <w:rsid w:val="3A7A2762"/>
    <w:rsid w:val="3A7C434D"/>
    <w:rsid w:val="3AC16447"/>
    <w:rsid w:val="3AF16D03"/>
    <w:rsid w:val="3AF577E7"/>
    <w:rsid w:val="3B284B15"/>
    <w:rsid w:val="3B412690"/>
    <w:rsid w:val="3B4737FA"/>
    <w:rsid w:val="3BDF4442"/>
    <w:rsid w:val="3BE27E18"/>
    <w:rsid w:val="3C33264A"/>
    <w:rsid w:val="3CC3691A"/>
    <w:rsid w:val="3D0E05EC"/>
    <w:rsid w:val="3DF348D0"/>
    <w:rsid w:val="3E177848"/>
    <w:rsid w:val="3E320995"/>
    <w:rsid w:val="3E576BDD"/>
    <w:rsid w:val="3E942EF9"/>
    <w:rsid w:val="3EB912DA"/>
    <w:rsid w:val="3F2B5523"/>
    <w:rsid w:val="3F5C003E"/>
    <w:rsid w:val="3F9076CE"/>
    <w:rsid w:val="3F966DF1"/>
    <w:rsid w:val="3F9A2E6E"/>
    <w:rsid w:val="3FAA61BE"/>
    <w:rsid w:val="3FAD1F0F"/>
    <w:rsid w:val="3FD95D27"/>
    <w:rsid w:val="3FE17E64"/>
    <w:rsid w:val="40074DC0"/>
    <w:rsid w:val="40447567"/>
    <w:rsid w:val="408952DE"/>
    <w:rsid w:val="41073E54"/>
    <w:rsid w:val="410E1FCB"/>
    <w:rsid w:val="414C564A"/>
    <w:rsid w:val="41664BBC"/>
    <w:rsid w:val="41D66181"/>
    <w:rsid w:val="42406B78"/>
    <w:rsid w:val="42476E74"/>
    <w:rsid w:val="42496BC3"/>
    <w:rsid w:val="4274320E"/>
    <w:rsid w:val="42BF667B"/>
    <w:rsid w:val="42DB3188"/>
    <w:rsid w:val="42E24440"/>
    <w:rsid w:val="433F04D3"/>
    <w:rsid w:val="434D17FB"/>
    <w:rsid w:val="43675D59"/>
    <w:rsid w:val="436C519A"/>
    <w:rsid w:val="437D0D2F"/>
    <w:rsid w:val="439E7945"/>
    <w:rsid w:val="441D2CBE"/>
    <w:rsid w:val="44717CFB"/>
    <w:rsid w:val="46047A4E"/>
    <w:rsid w:val="46052917"/>
    <w:rsid w:val="462754AE"/>
    <w:rsid w:val="467443AB"/>
    <w:rsid w:val="4678656B"/>
    <w:rsid w:val="467E2E2C"/>
    <w:rsid w:val="46FE518A"/>
    <w:rsid w:val="4705721B"/>
    <w:rsid w:val="47074657"/>
    <w:rsid w:val="473A426D"/>
    <w:rsid w:val="47B270B5"/>
    <w:rsid w:val="47BB4E64"/>
    <w:rsid w:val="47DE1374"/>
    <w:rsid w:val="47E9362D"/>
    <w:rsid w:val="47F1777B"/>
    <w:rsid w:val="481E0E73"/>
    <w:rsid w:val="488C4DE4"/>
    <w:rsid w:val="48941B89"/>
    <w:rsid w:val="489F613B"/>
    <w:rsid w:val="48CC629B"/>
    <w:rsid w:val="492C1271"/>
    <w:rsid w:val="498D0143"/>
    <w:rsid w:val="49FD4691"/>
    <w:rsid w:val="4A034C3E"/>
    <w:rsid w:val="4A3D2812"/>
    <w:rsid w:val="4A451101"/>
    <w:rsid w:val="4A58652B"/>
    <w:rsid w:val="4A757A1F"/>
    <w:rsid w:val="4A7B12AB"/>
    <w:rsid w:val="4A9317AE"/>
    <w:rsid w:val="4A9A4401"/>
    <w:rsid w:val="4A9E7B75"/>
    <w:rsid w:val="4AAC56F5"/>
    <w:rsid w:val="4AFB4100"/>
    <w:rsid w:val="4AFB696F"/>
    <w:rsid w:val="4B9E0BF1"/>
    <w:rsid w:val="4BEA1A4C"/>
    <w:rsid w:val="4C231DB4"/>
    <w:rsid w:val="4C254567"/>
    <w:rsid w:val="4C390E67"/>
    <w:rsid w:val="4C7F34DC"/>
    <w:rsid w:val="4C9707CA"/>
    <w:rsid w:val="4C9E631C"/>
    <w:rsid w:val="4CB86713"/>
    <w:rsid w:val="4CF33675"/>
    <w:rsid w:val="4D0179D6"/>
    <w:rsid w:val="4D0F77DE"/>
    <w:rsid w:val="4D123D6B"/>
    <w:rsid w:val="4D126C91"/>
    <w:rsid w:val="4D2519E3"/>
    <w:rsid w:val="4D527BD3"/>
    <w:rsid w:val="4D684657"/>
    <w:rsid w:val="4D9F43C6"/>
    <w:rsid w:val="4DCD31D8"/>
    <w:rsid w:val="4DD328D6"/>
    <w:rsid w:val="4E0B09BB"/>
    <w:rsid w:val="4E2F46CC"/>
    <w:rsid w:val="4E4563EE"/>
    <w:rsid w:val="4E8901D5"/>
    <w:rsid w:val="4E8D6D39"/>
    <w:rsid w:val="4EE578DE"/>
    <w:rsid w:val="4F0B78F8"/>
    <w:rsid w:val="4F1913FC"/>
    <w:rsid w:val="4F8E08F9"/>
    <w:rsid w:val="4F905A79"/>
    <w:rsid w:val="4F942CE6"/>
    <w:rsid w:val="502914F8"/>
    <w:rsid w:val="508F7D55"/>
    <w:rsid w:val="50A81BE7"/>
    <w:rsid w:val="50D62E72"/>
    <w:rsid w:val="50FE0EE4"/>
    <w:rsid w:val="518425AD"/>
    <w:rsid w:val="518C2188"/>
    <w:rsid w:val="51C06B68"/>
    <w:rsid w:val="51CF1FE2"/>
    <w:rsid w:val="51F453CD"/>
    <w:rsid w:val="525A6CC8"/>
    <w:rsid w:val="52B83933"/>
    <w:rsid w:val="52E3793D"/>
    <w:rsid w:val="52FB3671"/>
    <w:rsid w:val="531762BA"/>
    <w:rsid w:val="53A455DC"/>
    <w:rsid w:val="53A57EAA"/>
    <w:rsid w:val="54061503"/>
    <w:rsid w:val="541C5185"/>
    <w:rsid w:val="543B0A60"/>
    <w:rsid w:val="544E5984"/>
    <w:rsid w:val="54A71B6E"/>
    <w:rsid w:val="54B232CE"/>
    <w:rsid w:val="54BC4653"/>
    <w:rsid w:val="54EE1C76"/>
    <w:rsid w:val="54F07891"/>
    <w:rsid w:val="54F551A1"/>
    <w:rsid w:val="550B35BE"/>
    <w:rsid w:val="550E6B1F"/>
    <w:rsid w:val="55373FA4"/>
    <w:rsid w:val="55CB5AEF"/>
    <w:rsid w:val="55EE2A8B"/>
    <w:rsid w:val="560208C9"/>
    <w:rsid w:val="560A4343"/>
    <w:rsid w:val="562B0A62"/>
    <w:rsid w:val="56557E34"/>
    <w:rsid w:val="566850AA"/>
    <w:rsid w:val="56B17B90"/>
    <w:rsid w:val="56E00384"/>
    <w:rsid w:val="56E40E79"/>
    <w:rsid w:val="571F442F"/>
    <w:rsid w:val="57B05AD9"/>
    <w:rsid w:val="582B1843"/>
    <w:rsid w:val="58441D15"/>
    <w:rsid w:val="5856560F"/>
    <w:rsid w:val="588A52F0"/>
    <w:rsid w:val="58E557D7"/>
    <w:rsid w:val="59195444"/>
    <w:rsid w:val="593E6D48"/>
    <w:rsid w:val="595E00B9"/>
    <w:rsid w:val="59A255CF"/>
    <w:rsid w:val="59BF44C4"/>
    <w:rsid w:val="59D65A38"/>
    <w:rsid w:val="5A8F6E91"/>
    <w:rsid w:val="5A9A5C96"/>
    <w:rsid w:val="5AA84C87"/>
    <w:rsid w:val="5AB80F3C"/>
    <w:rsid w:val="5ABE0309"/>
    <w:rsid w:val="5ACD2545"/>
    <w:rsid w:val="5B504C8E"/>
    <w:rsid w:val="5B567FBE"/>
    <w:rsid w:val="5B741A8C"/>
    <w:rsid w:val="5C2F4316"/>
    <w:rsid w:val="5C9D75CD"/>
    <w:rsid w:val="5CC14DF2"/>
    <w:rsid w:val="5CDC2881"/>
    <w:rsid w:val="5D4E1217"/>
    <w:rsid w:val="5D9F1660"/>
    <w:rsid w:val="5DDE6092"/>
    <w:rsid w:val="5DEB6439"/>
    <w:rsid w:val="5E58299E"/>
    <w:rsid w:val="5E9D1B3B"/>
    <w:rsid w:val="5F125338"/>
    <w:rsid w:val="5F5D59AF"/>
    <w:rsid w:val="5F663928"/>
    <w:rsid w:val="5F6A2C37"/>
    <w:rsid w:val="5F772DE7"/>
    <w:rsid w:val="5FC912C5"/>
    <w:rsid w:val="5FD657AD"/>
    <w:rsid w:val="60A143AA"/>
    <w:rsid w:val="60D5544A"/>
    <w:rsid w:val="60E02FDE"/>
    <w:rsid w:val="60F748C8"/>
    <w:rsid w:val="613102E7"/>
    <w:rsid w:val="614A47C6"/>
    <w:rsid w:val="61820AA2"/>
    <w:rsid w:val="61F15F9A"/>
    <w:rsid w:val="62564253"/>
    <w:rsid w:val="630D7828"/>
    <w:rsid w:val="63132F8E"/>
    <w:rsid w:val="63857D49"/>
    <w:rsid w:val="638B79AC"/>
    <w:rsid w:val="63AC7B7C"/>
    <w:rsid w:val="63AF450C"/>
    <w:rsid w:val="63BD2F31"/>
    <w:rsid w:val="63DC34EE"/>
    <w:rsid w:val="63E1215F"/>
    <w:rsid w:val="63E40283"/>
    <w:rsid w:val="64314BB5"/>
    <w:rsid w:val="651601DE"/>
    <w:rsid w:val="65552A34"/>
    <w:rsid w:val="656D52E7"/>
    <w:rsid w:val="6571725C"/>
    <w:rsid w:val="65863116"/>
    <w:rsid w:val="65B30917"/>
    <w:rsid w:val="66321D0A"/>
    <w:rsid w:val="66556A6D"/>
    <w:rsid w:val="665B6C21"/>
    <w:rsid w:val="66807542"/>
    <w:rsid w:val="668F7A96"/>
    <w:rsid w:val="66A82C2A"/>
    <w:rsid w:val="66DC3556"/>
    <w:rsid w:val="66E944CA"/>
    <w:rsid w:val="67325E01"/>
    <w:rsid w:val="6751649E"/>
    <w:rsid w:val="67776A4F"/>
    <w:rsid w:val="679653DC"/>
    <w:rsid w:val="67C06E41"/>
    <w:rsid w:val="67D62852"/>
    <w:rsid w:val="67E31F31"/>
    <w:rsid w:val="68BE173B"/>
    <w:rsid w:val="691B1030"/>
    <w:rsid w:val="694A58D9"/>
    <w:rsid w:val="69510701"/>
    <w:rsid w:val="695670DF"/>
    <w:rsid w:val="696734C2"/>
    <w:rsid w:val="699E4859"/>
    <w:rsid w:val="69D753A6"/>
    <w:rsid w:val="6A1B412C"/>
    <w:rsid w:val="6A1B5038"/>
    <w:rsid w:val="6A391450"/>
    <w:rsid w:val="6AC57F05"/>
    <w:rsid w:val="6AC70C0E"/>
    <w:rsid w:val="6B065850"/>
    <w:rsid w:val="6B735851"/>
    <w:rsid w:val="6B9230FF"/>
    <w:rsid w:val="6B9B36C0"/>
    <w:rsid w:val="6BAC12F7"/>
    <w:rsid w:val="6BEF040A"/>
    <w:rsid w:val="6BF0075F"/>
    <w:rsid w:val="6C0931D2"/>
    <w:rsid w:val="6C192E26"/>
    <w:rsid w:val="6C3739AA"/>
    <w:rsid w:val="6C40476A"/>
    <w:rsid w:val="6C620003"/>
    <w:rsid w:val="6C8D545C"/>
    <w:rsid w:val="6CA00EEA"/>
    <w:rsid w:val="6CF1102B"/>
    <w:rsid w:val="6D224A87"/>
    <w:rsid w:val="6D453DBA"/>
    <w:rsid w:val="6D68726C"/>
    <w:rsid w:val="6DA72192"/>
    <w:rsid w:val="6DF033D7"/>
    <w:rsid w:val="6ED32443"/>
    <w:rsid w:val="6F0A74D3"/>
    <w:rsid w:val="6F1C4E1C"/>
    <w:rsid w:val="6F2A079F"/>
    <w:rsid w:val="6F2C1670"/>
    <w:rsid w:val="6F4F30E4"/>
    <w:rsid w:val="6F4F6848"/>
    <w:rsid w:val="6F5A3C39"/>
    <w:rsid w:val="6F86706C"/>
    <w:rsid w:val="6FB63200"/>
    <w:rsid w:val="6FD00952"/>
    <w:rsid w:val="7057570C"/>
    <w:rsid w:val="706B4E3C"/>
    <w:rsid w:val="70C757E0"/>
    <w:rsid w:val="70F70668"/>
    <w:rsid w:val="71357EC3"/>
    <w:rsid w:val="71793B55"/>
    <w:rsid w:val="719D4A61"/>
    <w:rsid w:val="71B4073E"/>
    <w:rsid w:val="71BA729B"/>
    <w:rsid w:val="71D44E27"/>
    <w:rsid w:val="71E1634D"/>
    <w:rsid w:val="7223173E"/>
    <w:rsid w:val="725C1DE2"/>
    <w:rsid w:val="727371A9"/>
    <w:rsid w:val="72CB5A75"/>
    <w:rsid w:val="734167F0"/>
    <w:rsid w:val="737471FF"/>
    <w:rsid w:val="73B5128D"/>
    <w:rsid w:val="73CE4B7D"/>
    <w:rsid w:val="73E7453F"/>
    <w:rsid w:val="74676B51"/>
    <w:rsid w:val="74AE2F14"/>
    <w:rsid w:val="74C54703"/>
    <w:rsid w:val="74D53B26"/>
    <w:rsid w:val="74F733C7"/>
    <w:rsid w:val="750F5145"/>
    <w:rsid w:val="753253A6"/>
    <w:rsid w:val="75724601"/>
    <w:rsid w:val="75940EAC"/>
    <w:rsid w:val="759D02FE"/>
    <w:rsid w:val="75A9534E"/>
    <w:rsid w:val="75C27AE7"/>
    <w:rsid w:val="76185643"/>
    <w:rsid w:val="76243E44"/>
    <w:rsid w:val="762A56F1"/>
    <w:rsid w:val="764C44A0"/>
    <w:rsid w:val="765C6DAE"/>
    <w:rsid w:val="76642E6E"/>
    <w:rsid w:val="767A79C9"/>
    <w:rsid w:val="76962AA6"/>
    <w:rsid w:val="76B745E2"/>
    <w:rsid w:val="76C97BBE"/>
    <w:rsid w:val="76FE5875"/>
    <w:rsid w:val="7702762C"/>
    <w:rsid w:val="77481C7B"/>
    <w:rsid w:val="77B12658"/>
    <w:rsid w:val="77BF5697"/>
    <w:rsid w:val="77D42C4E"/>
    <w:rsid w:val="77FB14BB"/>
    <w:rsid w:val="783D3B6E"/>
    <w:rsid w:val="78B526EF"/>
    <w:rsid w:val="78C85064"/>
    <w:rsid w:val="79176F69"/>
    <w:rsid w:val="79EA4A7E"/>
    <w:rsid w:val="79FB10F0"/>
    <w:rsid w:val="7A1706EE"/>
    <w:rsid w:val="7A464ED3"/>
    <w:rsid w:val="7A67012A"/>
    <w:rsid w:val="7A8A7157"/>
    <w:rsid w:val="7A9962E9"/>
    <w:rsid w:val="7B713340"/>
    <w:rsid w:val="7B7A699D"/>
    <w:rsid w:val="7B7C483E"/>
    <w:rsid w:val="7B9A2286"/>
    <w:rsid w:val="7BAF2295"/>
    <w:rsid w:val="7BCE59F4"/>
    <w:rsid w:val="7BD70CA1"/>
    <w:rsid w:val="7C775DB1"/>
    <w:rsid w:val="7D25264E"/>
    <w:rsid w:val="7DC1142E"/>
    <w:rsid w:val="7DD54D5E"/>
    <w:rsid w:val="7DD6292D"/>
    <w:rsid w:val="7E14161F"/>
    <w:rsid w:val="7E142DC4"/>
    <w:rsid w:val="7E37514D"/>
    <w:rsid w:val="7E6D4A92"/>
    <w:rsid w:val="7EE13E40"/>
    <w:rsid w:val="7F111CE9"/>
    <w:rsid w:val="7F1B0442"/>
    <w:rsid w:val="7F755A49"/>
    <w:rsid w:val="7F9D00A0"/>
    <w:rsid w:val="7FBD2E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2">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4">
    <w:name w:val="caption"/>
    <w:basedOn w:val="1"/>
    <w:next w:val="1"/>
    <w:qFormat/>
    <w:uiPriority w:val="35"/>
    <w:rPr>
      <w:rFonts w:ascii="Cambria" w:hAnsi="Cambria" w:eastAsia="黑体"/>
      <w:sz w:val="20"/>
      <w:szCs w:val="20"/>
    </w:rPr>
  </w:style>
  <w:style w:type="paragraph" w:styleId="5">
    <w:name w:val="annotation text"/>
    <w:basedOn w:val="1"/>
    <w:unhideWhenUsed/>
    <w:qFormat/>
    <w:uiPriority w:val="99"/>
    <w:pPr>
      <w:jc w:val="left"/>
    </w:pPr>
  </w:style>
  <w:style w:type="paragraph" w:styleId="6">
    <w:name w:val="Date"/>
    <w:basedOn w:val="1"/>
    <w:next w:val="1"/>
    <w:qFormat/>
    <w:uiPriority w:val="0"/>
    <w:pPr>
      <w:ind w:left="100" w:leftChars="2500"/>
    </w:pPr>
  </w:style>
  <w:style w:type="paragraph" w:styleId="7">
    <w:name w:val="Balloon Text"/>
    <w:basedOn w:val="1"/>
    <w:link w:val="32"/>
    <w:unhideWhenUsed/>
    <w:qFormat/>
    <w:uiPriority w:val="99"/>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link w:val="2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3">
    <w:name w:val="Strong"/>
    <w:qFormat/>
    <w:uiPriority w:val="0"/>
    <w:rPr>
      <w:b/>
      <w:bCs/>
    </w:rPr>
  </w:style>
  <w:style w:type="character" w:styleId="14">
    <w:name w:val="page number"/>
    <w:basedOn w:val="12"/>
    <w:qFormat/>
    <w:uiPriority w:val="0"/>
  </w:style>
  <w:style w:type="character" w:styleId="15">
    <w:name w:val="FollowedHyperlink"/>
    <w:unhideWhenUsed/>
    <w:qFormat/>
    <w:uiPriority w:val="99"/>
    <w:rPr>
      <w:color w:val="595757"/>
      <w:u w:val="none"/>
    </w:rPr>
  </w:style>
  <w:style w:type="character" w:styleId="16">
    <w:name w:val="Emphasis"/>
    <w:qFormat/>
    <w:uiPriority w:val="20"/>
    <w:rPr>
      <w:i/>
      <w:iCs/>
    </w:rPr>
  </w:style>
  <w:style w:type="character" w:styleId="17">
    <w:name w:val="Hyperlink"/>
    <w:qFormat/>
    <w:uiPriority w:val="0"/>
    <w:rPr>
      <w:color w:val="595757"/>
      <w:u w:val="none"/>
    </w:rPr>
  </w:style>
  <w:style w:type="character" w:styleId="18">
    <w:name w:val="annotation reference"/>
    <w:basedOn w:val="12"/>
    <w:unhideWhenUsed/>
    <w:qFormat/>
    <w:uiPriority w:val="99"/>
    <w:rPr>
      <w:sz w:val="21"/>
      <w:szCs w:val="21"/>
    </w:rPr>
  </w:style>
  <w:style w:type="table" w:styleId="20">
    <w:name w:val="Table Grid"/>
    <w:basedOn w:val="19"/>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21">
    <w:name w:val="bds_more"/>
    <w:qFormat/>
    <w:uiPriority w:val="0"/>
    <w:rPr>
      <w:rFonts w:hint="eastAsia" w:ascii="宋体" w:hAnsi="宋体" w:eastAsia="宋体" w:cs="宋体"/>
    </w:rPr>
  </w:style>
  <w:style w:type="character" w:customStyle="1" w:styleId="22">
    <w:name w:val="15"/>
    <w:qFormat/>
    <w:uiPriority w:val="0"/>
    <w:rPr>
      <w:rFonts w:hint="default" w:ascii="Times New Roman" w:hAnsi="Times New Roman" w:cs="Times New Roman"/>
    </w:rPr>
  </w:style>
  <w:style w:type="character" w:customStyle="1" w:styleId="23">
    <w:name w:val="bds_nopic"/>
    <w:basedOn w:val="12"/>
    <w:qFormat/>
    <w:uiPriority w:val="0"/>
  </w:style>
  <w:style w:type="character" w:customStyle="1" w:styleId="24">
    <w:name w:val="bds_more2"/>
    <w:basedOn w:val="12"/>
    <w:qFormat/>
    <w:uiPriority w:val="0"/>
  </w:style>
  <w:style w:type="character" w:customStyle="1" w:styleId="25">
    <w:name w:val="HTML 预设格式 Char"/>
    <w:link w:val="10"/>
    <w:qFormat/>
    <w:uiPriority w:val="99"/>
    <w:rPr>
      <w:rFonts w:ascii="宋体" w:hAnsi="宋体" w:cs="宋体"/>
      <w:sz w:val="24"/>
      <w:szCs w:val="24"/>
    </w:rPr>
  </w:style>
  <w:style w:type="character" w:customStyle="1" w:styleId="26">
    <w:name w:val="bds_nopic1"/>
    <w:basedOn w:val="12"/>
    <w:qFormat/>
    <w:uiPriority w:val="0"/>
  </w:style>
  <w:style w:type="character" w:customStyle="1" w:styleId="27">
    <w:name w:val="f14"/>
    <w:basedOn w:val="12"/>
    <w:qFormat/>
    <w:uiPriority w:val="0"/>
  </w:style>
  <w:style w:type="character" w:customStyle="1" w:styleId="28">
    <w:name w:val="apple-style-span"/>
    <w:basedOn w:val="12"/>
    <w:qFormat/>
    <w:uiPriority w:val="0"/>
  </w:style>
  <w:style w:type="character" w:customStyle="1" w:styleId="29">
    <w:name w:val="bds_nopic2"/>
    <w:basedOn w:val="12"/>
    <w:qFormat/>
    <w:uiPriority w:val="0"/>
  </w:style>
  <w:style w:type="character" w:customStyle="1" w:styleId="30">
    <w:name w:val="apple-converted-space"/>
    <w:basedOn w:val="12"/>
    <w:qFormat/>
    <w:uiPriority w:val="0"/>
  </w:style>
  <w:style w:type="character" w:customStyle="1" w:styleId="31">
    <w:name w:val="bds_more1"/>
    <w:basedOn w:val="12"/>
    <w:qFormat/>
    <w:uiPriority w:val="0"/>
  </w:style>
  <w:style w:type="character" w:customStyle="1" w:styleId="32">
    <w:name w:val="批注框文本 Char"/>
    <w:link w:val="7"/>
    <w:semiHidden/>
    <w:qFormat/>
    <w:uiPriority w:val="99"/>
    <w:rPr>
      <w:kern w:val="2"/>
      <w:sz w:val="18"/>
      <w:szCs w:val="18"/>
    </w:rPr>
  </w:style>
  <w:style w:type="paragraph" w:customStyle="1" w:styleId="33">
    <w:name w:val="Default"/>
    <w:qFormat/>
    <w:uiPriority w:val="0"/>
    <w:pPr>
      <w:widowControl w:val="0"/>
      <w:autoSpaceDE w:val="0"/>
      <w:autoSpaceDN w:val="0"/>
    </w:pPr>
    <w:rPr>
      <w:rFonts w:hint="eastAsia" w:ascii="宋体....." w:hAnsi="宋体....." w:eastAsia="宋体....." w:cs="Times New Roman"/>
      <w:color w:val="000000"/>
      <w:sz w:val="24"/>
      <w:lang w:val="en-US" w:eastAsia="zh-CN" w:bidi="ar-SA"/>
    </w:rPr>
  </w:style>
  <w:style w:type="paragraph" w:customStyle="1" w:styleId="34">
    <w:name w:val="列出段落1"/>
    <w:basedOn w:val="1"/>
    <w:qFormat/>
    <w:uiPriority w:val="0"/>
    <w:pPr>
      <w:ind w:firstLine="420" w:firstLineChars="200"/>
    </w:pPr>
    <w:rPr>
      <w:rFonts w:ascii="Calibri" w:hAnsi="Calibri"/>
      <w:szCs w:val="22"/>
    </w:rPr>
  </w:style>
  <w:style w:type="paragraph" w:customStyle="1" w:styleId="35">
    <w:name w:val="p15"/>
    <w:basedOn w:val="1"/>
    <w:qFormat/>
    <w:uiPriority w:val="0"/>
    <w:pPr>
      <w:widowControl/>
    </w:pPr>
    <w:rPr>
      <w:kern w:val="0"/>
      <w:szCs w:val="21"/>
    </w:rPr>
  </w:style>
  <w:style w:type="paragraph" w:customStyle="1" w:styleId="36">
    <w:name w:val="p17"/>
    <w:basedOn w:val="1"/>
    <w:qFormat/>
    <w:uiPriority w:val="0"/>
    <w:pPr>
      <w:widowControl/>
    </w:pPr>
    <w:rPr>
      <w:kern w:val="0"/>
      <w:szCs w:val="21"/>
    </w:rPr>
  </w:style>
  <w:style w:type="paragraph" w:customStyle="1" w:styleId="3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customXml" Target="../customXml/item1.xml"/><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2F8C57-EA46-4FDF-82C7-20C77BF4600B}">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623</Words>
  <Characters>3552</Characters>
  <Lines>29</Lines>
  <Paragraphs>8</Paragraphs>
  <ScaleCrop>false</ScaleCrop>
  <LinksUpToDate>false</LinksUpToDate>
  <CharactersWithSpaces>4167</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2017-11-30T03:11:00Z</dcterms:created>
  <dc:creator>aj</dc:creator>
  <cp:lastModifiedBy>酔杺愺</cp:lastModifiedBy>
  <cp:lastPrinted>2017-03-24T07:31:00Z</cp:lastPrinted>
  <dcterms:modified xsi:type="dcterms:W3CDTF">2018-02-05T00:24:47Z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