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32C5" w:rsidRPr="001B4F56" w:rsidRDefault="00073066" w:rsidP="00BB5F0C">
      <w:pPr>
        <w:jc w:val="center"/>
        <w:rPr>
          <w:noProof/>
          <w:color w:val="F79646" w:themeColor="accent6"/>
        </w:rPr>
      </w:pPr>
      <w:r w:rsidRPr="001B4F56">
        <w:rPr>
          <w:noProof/>
          <w:sz w:val="28"/>
          <w:szCs w:val="28"/>
          <w:highlight w:val="yellow"/>
        </w:rPr>
        <w:drawing>
          <wp:anchor distT="0" distB="0" distL="114300" distR="114300" simplePos="0" relativeHeight="251658752" behindDoc="0" locked="0" layoutInCell="1" allowOverlap="1" wp14:anchorId="6652D125" wp14:editId="122E74E7">
            <wp:simplePos x="0" y="0"/>
            <wp:positionH relativeFrom="column">
              <wp:posOffset>3983355</wp:posOffset>
            </wp:positionH>
            <wp:positionV relativeFrom="paragraph">
              <wp:posOffset>-640080</wp:posOffset>
            </wp:positionV>
            <wp:extent cx="2074545" cy="739140"/>
            <wp:effectExtent l="0" t="0" r="0" b="0"/>
            <wp:wrapNone/>
            <wp:docPr id="3" name="图片 18"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广期新vi短称(越秀新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4545"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4F56" w:rsidRPr="001B4F56">
        <w:rPr>
          <w:rFonts w:ascii="黑体" w:eastAsia="黑体" w:hAnsi="黑体" w:hint="eastAsia"/>
          <w:bCs/>
          <w:color w:val="F79646" w:themeColor="accent6"/>
          <w:spacing w:val="-15"/>
          <w:kern w:val="44"/>
          <w:sz w:val="28"/>
          <w:szCs w:val="28"/>
        </w:rPr>
        <w:t>【</w:t>
      </w:r>
      <w:r w:rsidR="00232379" w:rsidRPr="001B4F56">
        <w:rPr>
          <w:rFonts w:ascii="黑体" w:eastAsia="黑体" w:hAnsi="黑体" w:hint="eastAsia"/>
          <w:bCs/>
          <w:color w:val="F79646" w:themeColor="accent6"/>
          <w:spacing w:val="-15"/>
          <w:kern w:val="44"/>
          <w:sz w:val="28"/>
          <w:szCs w:val="28"/>
        </w:rPr>
        <w:t>持仓分析</w:t>
      </w:r>
      <w:r w:rsidR="001B4F56" w:rsidRPr="001B4F56">
        <w:rPr>
          <w:rFonts w:ascii="黑体" w:eastAsia="黑体" w:hAnsi="黑体" w:hint="eastAsia"/>
          <w:bCs/>
          <w:color w:val="F79646" w:themeColor="accent6"/>
          <w:spacing w:val="-15"/>
          <w:kern w:val="44"/>
          <w:sz w:val="28"/>
          <w:szCs w:val="28"/>
        </w:rPr>
        <w:t>】</w:t>
      </w:r>
      <w:r w:rsidR="00CB1C4D">
        <w:rPr>
          <w:rFonts w:ascii="黑体" w:eastAsia="黑体" w:hAnsi="黑体" w:hint="eastAsia"/>
          <w:bCs/>
          <w:color w:val="F79646" w:themeColor="accent6"/>
          <w:spacing w:val="-15"/>
          <w:kern w:val="44"/>
          <w:sz w:val="28"/>
          <w:szCs w:val="28"/>
        </w:rPr>
        <w:t>期指成交量</w:t>
      </w:r>
      <w:r w:rsidR="00920E11">
        <w:rPr>
          <w:rFonts w:ascii="黑体" w:eastAsia="黑体" w:hAnsi="黑体" w:hint="eastAsia"/>
          <w:bCs/>
          <w:color w:val="F79646" w:themeColor="accent6"/>
          <w:spacing w:val="-15"/>
          <w:kern w:val="44"/>
          <w:sz w:val="28"/>
          <w:szCs w:val="28"/>
        </w:rPr>
        <w:t>萎缩</w:t>
      </w:r>
      <w:r w:rsidR="00CB1C4D">
        <w:rPr>
          <w:rFonts w:ascii="黑体" w:eastAsia="黑体" w:hAnsi="黑体" w:hint="eastAsia"/>
          <w:bCs/>
          <w:color w:val="F79646" w:themeColor="accent6"/>
          <w:spacing w:val="-15"/>
          <w:kern w:val="44"/>
          <w:sz w:val="28"/>
          <w:szCs w:val="28"/>
        </w:rPr>
        <w:t xml:space="preserve"> </w:t>
      </w:r>
      <w:r w:rsidR="00920E11">
        <w:rPr>
          <w:rFonts w:ascii="黑体" w:eastAsia="黑体" w:hAnsi="黑体" w:hint="eastAsia"/>
          <w:bCs/>
          <w:color w:val="F79646" w:themeColor="accent6"/>
          <w:spacing w:val="-15"/>
          <w:kern w:val="44"/>
          <w:sz w:val="28"/>
          <w:szCs w:val="28"/>
        </w:rPr>
        <w:t>八月或进入“买单”</w:t>
      </w:r>
    </w:p>
    <w:p w:rsidR="00100A3F" w:rsidRPr="00280FED" w:rsidRDefault="00EA2D37" w:rsidP="00241A4C">
      <w:pPr>
        <w:jc w:val="center"/>
        <w:rPr>
          <w:rFonts w:ascii="黑体" w:eastAsia="黑体" w:hAnsi="微软雅黑"/>
          <w:szCs w:val="21"/>
        </w:rPr>
      </w:pPr>
      <w:r w:rsidRPr="00280FED">
        <w:rPr>
          <w:rFonts w:ascii="黑体" w:eastAsia="黑体" w:hAnsi="微软雅黑" w:hint="eastAsia"/>
          <w:szCs w:val="21"/>
        </w:rPr>
        <w:t>广州期货</w:t>
      </w:r>
      <w:r w:rsidR="00DE1EBF" w:rsidRPr="00280FED">
        <w:rPr>
          <w:rFonts w:ascii="黑体" w:eastAsia="黑体" w:hAnsi="微软雅黑" w:hint="eastAsia"/>
          <w:szCs w:val="21"/>
        </w:rPr>
        <w:t xml:space="preserve">研究所 </w:t>
      </w:r>
      <w:r w:rsidR="00100A3F" w:rsidRPr="00280FED">
        <w:rPr>
          <w:rFonts w:ascii="黑体" w:eastAsia="黑体" w:hAnsi="微软雅黑" w:hint="eastAsia"/>
          <w:szCs w:val="21"/>
        </w:rPr>
        <w:t>王志武</w:t>
      </w:r>
      <w:r w:rsidR="00917AE2">
        <w:rPr>
          <w:rFonts w:ascii="黑体" w:eastAsia="黑体" w:hAnsi="微软雅黑" w:hint="eastAsia"/>
          <w:szCs w:val="21"/>
        </w:rPr>
        <w:t xml:space="preserve"> </w:t>
      </w:r>
      <w:r w:rsidR="001D1E07">
        <w:rPr>
          <w:rFonts w:ascii="黑体" w:eastAsia="黑体" w:hAnsi="微软雅黑" w:hint="eastAsia"/>
          <w:szCs w:val="21"/>
        </w:rPr>
        <w:t>陈宇君</w:t>
      </w:r>
    </w:p>
    <w:p w:rsidR="00C160F4" w:rsidRPr="00280FED" w:rsidRDefault="00F41810" w:rsidP="00241A4C">
      <w:pPr>
        <w:jc w:val="center"/>
        <w:rPr>
          <w:rFonts w:ascii="黑体" w:eastAsia="黑体" w:hAnsi="微软雅黑"/>
          <w:szCs w:val="21"/>
        </w:rPr>
      </w:pPr>
      <w:r w:rsidRPr="00280FED">
        <w:rPr>
          <w:rFonts w:ascii="黑体" w:eastAsia="黑体" w:hAnsi="微软雅黑" w:hint="eastAsia"/>
          <w:szCs w:val="21"/>
        </w:rPr>
        <w:t>201</w:t>
      </w:r>
      <w:r w:rsidR="00F3459B" w:rsidRPr="00280FED">
        <w:rPr>
          <w:rFonts w:ascii="黑体" w:eastAsia="黑体" w:hAnsi="微软雅黑" w:hint="eastAsia"/>
          <w:szCs w:val="21"/>
        </w:rPr>
        <w:t>6</w:t>
      </w:r>
      <w:r w:rsidRPr="00280FED">
        <w:rPr>
          <w:rFonts w:ascii="黑体" w:eastAsia="黑体" w:hAnsi="微软雅黑" w:hint="eastAsia"/>
          <w:szCs w:val="21"/>
        </w:rPr>
        <w:t>年</w:t>
      </w:r>
      <w:r w:rsidR="00871EDC">
        <w:rPr>
          <w:rFonts w:ascii="黑体" w:eastAsia="黑体" w:hAnsi="微软雅黑" w:hint="eastAsia"/>
          <w:szCs w:val="21"/>
        </w:rPr>
        <w:t>07</w:t>
      </w:r>
      <w:r w:rsidRPr="00280FED">
        <w:rPr>
          <w:rFonts w:ascii="黑体" w:eastAsia="黑体" w:hAnsi="微软雅黑" w:hint="eastAsia"/>
          <w:szCs w:val="21"/>
        </w:rPr>
        <w:t>月</w:t>
      </w:r>
      <w:r w:rsidR="00CB1C4D">
        <w:rPr>
          <w:rFonts w:ascii="黑体" w:eastAsia="黑体" w:hAnsi="微软雅黑" w:hint="eastAsia"/>
          <w:szCs w:val="21"/>
        </w:rPr>
        <w:t>29</w:t>
      </w:r>
      <w:r w:rsidR="00B30A5C" w:rsidRPr="00280FED">
        <w:rPr>
          <w:rFonts w:ascii="黑体" w:eastAsia="黑体" w:hAnsi="微软雅黑" w:hint="eastAsia"/>
          <w:szCs w:val="21"/>
        </w:rPr>
        <w:t>日</w:t>
      </w:r>
    </w:p>
    <w:p w:rsidR="001451D3" w:rsidRPr="001451D3" w:rsidRDefault="00C62F77" w:rsidP="001451D3">
      <w:pPr>
        <w:spacing w:beforeLines="50" w:before="156" w:afterLines="50" w:after="156"/>
        <w:ind w:firstLineChars="200" w:firstLine="420"/>
        <w:rPr>
          <w:rStyle w:val="ac"/>
          <w:b w:val="0"/>
          <w:szCs w:val="21"/>
        </w:rPr>
      </w:pPr>
      <w:r>
        <w:rPr>
          <w:rStyle w:val="ac"/>
          <w:rFonts w:hint="eastAsia"/>
          <w:b w:val="0"/>
          <w:szCs w:val="21"/>
        </w:rPr>
        <w:t>今天市场</w:t>
      </w:r>
      <w:r w:rsidR="00894064">
        <w:rPr>
          <w:rStyle w:val="ac"/>
          <w:rFonts w:hint="eastAsia"/>
          <w:b w:val="0"/>
          <w:szCs w:val="21"/>
        </w:rPr>
        <w:t>呈现弱势震荡格局</w:t>
      </w:r>
      <w:r>
        <w:rPr>
          <w:rStyle w:val="ac"/>
          <w:rFonts w:hint="eastAsia"/>
          <w:b w:val="0"/>
          <w:szCs w:val="21"/>
        </w:rPr>
        <w:t>，盘面</w:t>
      </w:r>
      <w:r w:rsidR="00894064">
        <w:rPr>
          <w:rStyle w:val="ac"/>
          <w:rFonts w:hint="eastAsia"/>
          <w:b w:val="0"/>
          <w:szCs w:val="21"/>
        </w:rPr>
        <w:t>延续昨天</w:t>
      </w:r>
      <w:r>
        <w:rPr>
          <w:rStyle w:val="ac"/>
          <w:rFonts w:hint="eastAsia"/>
          <w:b w:val="0"/>
          <w:szCs w:val="21"/>
        </w:rPr>
        <w:t>二八分化明显</w:t>
      </w:r>
      <w:r w:rsidR="00894064">
        <w:rPr>
          <w:rStyle w:val="ac"/>
          <w:rFonts w:hint="eastAsia"/>
          <w:b w:val="0"/>
          <w:szCs w:val="21"/>
        </w:rPr>
        <w:t>的格局</w:t>
      </w:r>
      <w:r>
        <w:rPr>
          <w:rStyle w:val="ac"/>
          <w:rFonts w:hint="eastAsia"/>
          <w:b w:val="0"/>
          <w:szCs w:val="21"/>
        </w:rPr>
        <w:t>，二线蓝筹股</w:t>
      </w:r>
      <w:r w:rsidR="00894064">
        <w:rPr>
          <w:rStyle w:val="ac"/>
          <w:rFonts w:hint="eastAsia"/>
          <w:b w:val="0"/>
          <w:szCs w:val="21"/>
        </w:rPr>
        <w:t>依旧受到追捧</w:t>
      </w:r>
      <w:r>
        <w:rPr>
          <w:rStyle w:val="ac"/>
          <w:rFonts w:hint="eastAsia"/>
          <w:b w:val="0"/>
          <w:szCs w:val="21"/>
        </w:rPr>
        <w:t>，中小创业</w:t>
      </w:r>
      <w:proofErr w:type="gramStart"/>
      <w:r>
        <w:rPr>
          <w:rStyle w:val="ac"/>
          <w:rFonts w:hint="eastAsia"/>
          <w:b w:val="0"/>
          <w:szCs w:val="21"/>
        </w:rPr>
        <w:t>板持续</w:t>
      </w:r>
      <w:proofErr w:type="gramEnd"/>
      <w:r>
        <w:rPr>
          <w:rStyle w:val="ac"/>
          <w:rFonts w:hint="eastAsia"/>
          <w:b w:val="0"/>
          <w:szCs w:val="21"/>
        </w:rPr>
        <w:t>弱势。</w:t>
      </w:r>
      <w:r w:rsidR="00C753D3">
        <w:rPr>
          <w:rStyle w:val="ac"/>
          <w:rFonts w:hint="eastAsia"/>
          <w:b w:val="0"/>
          <w:szCs w:val="21"/>
        </w:rPr>
        <w:t>银行监管新</w:t>
      </w:r>
      <w:proofErr w:type="gramStart"/>
      <w:r w:rsidR="00C753D3">
        <w:rPr>
          <w:rStyle w:val="ac"/>
          <w:rFonts w:hint="eastAsia"/>
          <w:b w:val="0"/>
          <w:szCs w:val="21"/>
        </w:rPr>
        <w:t>规</w:t>
      </w:r>
      <w:proofErr w:type="gramEnd"/>
      <w:r w:rsidR="00C753D3">
        <w:rPr>
          <w:rStyle w:val="ac"/>
          <w:rFonts w:hint="eastAsia"/>
          <w:b w:val="0"/>
          <w:szCs w:val="21"/>
        </w:rPr>
        <w:t>影响最大的是炒作中小创业板的游资，加上</w:t>
      </w:r>
      <w:r>
        <w:rPr>
          <w:rStyle w:val="ac"/>
          <w:rFonts w:hint="eastAsia"/>
          <w:b w:val="0"/>
          <w:szCs w:val="21"/>
        </w:rPr>
        <w:t>证监会高压下，</w:t>
      </w:r>
      <w:r w:rsidR="00C753D3">
        <w:rPr>
          <w:rStyle w:val="ac"/>
          <w:rFonts w:hint="eastAsia"/>
          <w:b w:val="0"/>
          <w:szCs w:val="21"/>
        </w:rPr>
        <w:t>题材股的炒作持续降温。</w:t>
      </w:r>
      <w:r w:rsidR="00894064">
        <w:rPr>
          <w:rStyle w:val="ac"/>
          <w:rFonts w:hint="eastAsia"/>
          <w:b w:val="0"/>
          <w:szCs w:val="21"/>
        </w:rPr>
        <w:t>下午尾盘</w:t>
      </w:r>
      <w:r w:rsidR="00630965">
        <w:rPr>
          <w:rStyle w:val="ac"/>
          <w:rFonts w:hint="eastAsia"/>
          <w:b w:val="0"/>
          <w:szCs w:val="21"/>
        </w:rPr>
        <w:t>A</w:t>
      </w:r>
      <w:r w:rsidR="00630965">
        <w:rPr>
          <w:rStyle w:val="ac"/>
          <w:rFonts w:hint="eastAsia"/>
          <w:b w:val="0"/>
          <w:szCs w:val="21"/>
        </w:rPr>
        <w:t>股再度下跌。</w:t>
      </w:r>
      <w:r w:rsidR="00122EA4">
        <w:rPr>
          <w:rStyle w:val="ac"/>
          <w:rFonts w:hint="eastAsia"/>
          <w:b w:val="0"/>
          <w:szCs w:val="21"/>
        </w:rPr>
        <w:t>截止收盘上证指数</w:t>
      </w:r>
      <w:r w:rsidR="00630965">
        <w:rPr>
          <w:rStyle w:val="ac"/>
          <w:rFonts w:hint="eastAsia"/>
          <w:b w:val="0"/>
          <w:szCs w:val="21"/>
        </w:rPr>
        <w:t>下跌</w:t>
      </w:r>
      <w:r w:rsidR="00630965">
        <w:rPr>
          <w:rStyle w:val="ac"/>
          <w:rFonts w:hint="eastAsia"/>
          <w:b w:val="0"/>
          <w:szCs w:val="21"/>
        </w:rPr>
        <w:t>0.05</w:t>
      </w:r>
      <w:r w:rsidR="00122EA4">
        <w:rPr>
          <w:rStyle w:val="ac"/>
          <w:rFonts w:hint="eastAsia"/>
          <w:b w:val="0"/>
          <w:szCs w:val="21"/>
        </w:rPr>
        <w:t>%</w:t>
      </w:r>
      <w:r w:rsidR="00122EA4">
        <w:rPr>
          <w:rStyle w:val="ac"/>
          <w:rFonts w:hint="eastAsia"/>
          <w:b w:val="0"/>
          <w:szCs w:val="21"/>
        </w:rPr>
        <w:t>，</w:t>
      </w:r>
      <w:r w:rsidR="00C753D3">
        <w:rPr>
          <w:rStyle w:val="ac"/>
          <w:rFonts w:hint="eastAsia"/>
          <w:b w:val="0"/>
          <w:szCs w:val="21"/>
        </w:rPr>
        <w:t>收</w:t>
      </w:r>
      <w:r w:rsidR="00630965">
        <w:rPr>
          <w:rStyle w:val="ac"/>
          <w:rFonts w:hint="eastAsia"/>
          <w:b w:val="0"/>
          <w:szCs w:val="21"/>
        </w:rPr>
        <w:t>2979.34</w:t>
      </w:r>
      <w:r w:rsidR="00C753D3">
        <w:rPr>
          <w:rStyle w:val="ac"/>
          <w:rFonts w:hint="eastAsia"/>
          <w:b w:val="0"/>
          <w:szCs w:val="21"/>
        </w:rPr>
        <w:t>.</w:t>
      </w:r>
      <w:r w:rsidR="00122EA4">
        <w:rPr>
          <w:rStyle w:val="ac"/>
          <w:rFonts w:hint="eastAsia"/>
          <w:b w:val="0"/>
          <w:szCs w:val="21"/>
        </w:rPr>
        <w:t>深证成指</w:t>
      </w:r>
      <w:r w:rsidR="00C753D3">
        <w:rPr>
          <w:rStyle w:val="ac"/>
          <w:rFonts w:hint="eastAsia"/>
          <w:b w:val="0"/>
          <w:szCs w:val="21"/>
        </w:rPr>
        <w:t>下</w:t>
      </w:r>
      <w:r w:rsidR="00122EA4">
        <w:rPr>
          <w:rStyle w:val="ac"/>
          <w:rFonts w:hint="eastAsia"/>
          <w:b w:val="0"/>
          <w:szCs w:val="21"/>
        </w:rPr>
        <w:t>跌了</w:t>
      </w:r>
      <w:r w:rsidR="00630965">
        <w:rPr>
          <w:rStyle w:val="ac"/>
          <w:rFonts w:hint="eastAsia"/>
          <w:b w:val="0"/>
          <w:szCs w:val="21"/>
        </w:rPr>
        <w:t>0.64</w:t>
      </w:r>
      <w:r w:rsidR="00122EA4">
        <w:rPr>
          <w:rStyle w:val="ac"/>
          <w:rFonts w:hint="eastAsia"/>
          <w:b w:val="0"/>
          <w:szCs w:val="21"/>
        </w:rPr>
        <w:t>%</w:t>
      </w:r>
      <w:r w:rsidR="00122EA4">
        <w:rPr>
          <w:rStyle w:val="ac"/>
          <w:rFonts w:hint="eastAsia"/>
          <w:b w:val="0"/>
          <w:szCs w:val="21"/>
        </w:rPr>
        <w:t>，创业</w:t>
      </w:r>
      <w:proofErr w:type="gramStart"/>
      <w:r w:rsidR="00122EA4">
        <w:rPr>
          <w:rStyle w:val="ac"/>
          <w:rFonts w:hint="eastAsia"/>
          <w:b w:val="0"/>
          <w:szCs w:val="21"/>
        </w:rPr>
        <w:t>板</w:t>
      </w:r>
      <w:r w:rsidR="00C753D3">
        <w:rPr>
          <w:rStyle w:val="ac"/>
          <w:rFonts w:hint="eastAsia"/>
          <w:b w:val="0"/>
          <w:szCs w:val="21"/>
        </w:rPr>
        <w:t>下</w:t>
      </w:r>
      <w:r w:rsidR="00122EA4">
        <w:rPr>
          <w:rStyle w:val="ac"/>
          <w:rFonts w:hint="eastAsia"/>
          <w:b w:val="0"/>
          <w:szCs w:val="21"/>
        </w:rPr>
        <w:t>跌</w:t>
      </w:r>
      <w:proofErr w:type="gramEnd"/>
      <w:r w:rsidR="00630965">
        <w:rPr>
          <w:rStyle w:val="ac"/>
          <w:rFonts w:hint="eastAsia"/>
          <w:b w:val="0"/>
          <w:szCs w:val="21"/>
        </w:rPr>
        <w:t>0.81</w:t>
      </w:r>
      <w:r w:rsidR="00122EA4">
        <w:rPr>
          <w:rStyle w:val="ac"/>
          <w:rFonts w:hint="eastAsia"/>
          <w:b w:val="0"/>
          <w:szCs w:val="21"/>
        </w:rPr>
        <w:t>%</w:t>
      </w:r>
      <w:r w:rsidR="00122EA4">
        <w:rPr>
          <w:rStyle w:val="ac"/>
          <w:rFonts w:hint="eastAsia"/>
          <w:b w:val="0"/>
          <w:szCs w:val="21"/>
        </w:rPr>
        <w:t>。从成交量来看，今天两市成交</w:t>
      </w:r>
      <w:r w:rsidR="00630965">
        <w:rPr>
          <w:rStyle w:val="ac"/>
          <w:rFonts w:hint="eastAsia"/>
          <w:b w:val="0"/>
          <w:szCs w:val="21"/>
        </w:rPr>
        <w:t>4316</w:t>
      </w:r>
      <w:r w:rsidR="00C93D12">
        <w:rPr>
          <w:rStyle w:val="ac"/>
          <w:rFonts w:hint="eastAsia"/>
          <w:b w:val="0"/>
          <w:szCs w:val="21"/>
        </w:rPr>
        <w:t>亿，</w:t>
      </w:r>
      <w:r w:rsidR="001353B7">
        <w:rPr>
          <w:rStyle w:val="ac"/>
          <w:rFonts w:hint="eastAsia"/>
          <w:b w:val="0"/>
          <w:szCs w:val="21"/>
        </w:rPr>
        <w:t>成交量持续减少，</w:t>
      </w:r>
      <w:r w:rsidR="00630965">
        <w:rPr>
          <w:rStyle w:val="ac"/>
          <w:rFonts w:hint="eastAsia"/>
          <w:b w:val="0"/>
          <w:szCs w:val="21"/>
        </w:rPr>
        <w:t>交投冷清，投资者情绪非常谨慎。</w:t>
      </w:r>
      <w:r w:rsidR="000A52FB">
        <w:rPr>
          <w:rStyle w:val="ac"/>
          <w:rFonts w:hint="eastAsia"/>
          <w:b w:val="0"/>
          <w:szCs w:val="21"/>
        </w:rPr>
        <w:t>我们从英国脱欧公投那天即</w:t>
      </w:r>
      <w:r w:rsidR="000A52FB">
        <w:rPr>
          <w:rStyle w:val="ac"/>
          <w:rFonts w:hint="eastAsia"/>
          <w:b w:val="0"/>
          <w:szCs w:val="21"/>
        </w:rPr>
        <w:t>6</w:t>
      </w:r>
      <w:r w:rsidR="000A52FB">
        <w:rPr>
          <w:rStyle w:val="ac"/>
          <w:rFonts w:hint="eastAsia"/>
          <w:b w:val="0"/>
          <w:szCs w:val="21"/>
        </w:rPr>
        <w:t>月</w:t>
      </w:r>
      <w:r w:rsidR="000A52FB">
        <w:rPr>
          <w:rStyle w:val="ac"/>
          <w:rFonts w:hint="eastAsia"/>
          <w:b w:val="0"/>
          <w:szCs w:val="21"/>
        </w:rPr>
        <w:t>24</w:t>
      </w:r>
      <w:r w:rsidR="000A52FB">
        <w:rPr>
          <w:rStyle w:val="ac"/>
          <w:rFonts w:hint="eastAsia"/>
          <w:b w:val="0"/>
          <w:szCs w:val="21"/>
        </w:rPr>
        <w:t>日首度提出把握</w:t>
      </w:r>
      <w:r w:rsidR="008E2A0E">
        <w:rPr>
          <w:rStyle w:val="ac"/>
          <w:rFonts w:hint="eastAsia"/>
          <w:b w:val="0"/>
          <w:szCs w:val="21"/>
        </w:rPr>
        <w:t>7-8</w:t>
      </w:r>
      <w:r w:rsidR="008E2A0E">
        <w:rPr>
          <w:rStyle w:val="ac"/>
          <w:rFonts w:hint="eastAsia"/>
          <w:b w:val="0"/>
          <w:szCs w:val="21"/>
        </w:rPr>
        <w:t>月份的“吃饭”行情</w:t>
      </w:r>
      <w:r w:rsidR="00F01503">
        <w:rPr>
          <w:rStyle w:val="ac"/>
          <w:rFonts w:hint="eastAsia"/>
          <w:b w:val="0"/>
          <w:szCs w:val="21"/>
        </w:rPr>
        <w:t>，</w:t>
      </w:r>
      <w:r w:rsidR="000A52FB">
        <w:rPr>
          <w:rStyle w:val="ac"/>
          <w:rFonts w:hint="eastAsia"/>
          <w:b w:val="0"/>
          <w:szCs w:val="21"/>
        </w:rPr>
        <w:t>考虑监管层的持续施压，目前可能已进入“买单”阶段，我们对于</w:t>
      </w:r>
      <w:r w:rsidR="000A52FB">
        <w:rPr>
          <w:rStyle w:val="ac"/>
          <w:rFonts w:hint="eastAsia"/>
          <w:b w:val="0"/>
          <w:szCs w:val="21"/>
        </w:rPr>
        <w:t>8</w:t>
      </w:r>
      <w:r w:rsidR="000A52FB">
        <w:rPr>
          <w:rStyle w:val="ac"/>
          <w:rFonts w:hint="eastAsia"/>
          <w:b w:val="0"/>
          <w:szCs w:val="21"/>
        </w:rPr>
        <w:t>月份保持谨慎态度，对于</w:t>
      </w:r>
      <w:proofErr w:type="gramStart"/>
      <w:r w:rsidR="000A52FB">
        <w:rPr>
          <w:rStyle w:val="ac"/>
          <w:rFonts w:hint="eastAsia"/>
          <w:b w:val="0"/>
          <w:szCs w:val="21"/>
        </w:rPr>
        <w:t>中小创</w:t>
      </w:r>
      <w:r w:rsidR="006046FF">
        <w:rPr>
          <w:rStyle w:val="ac"/>
          <w:rFonts w:hint="eastAsia"/>
          <w:b w:val="0"/>
          <w:szCs w:val="21"/>
        </w:rPr>
        <w:t>持</w:t>
      </w:r>
      <w:r w:rsidR="000A52FB">
        <w:rPr>
          <w:rStyle w:val="ac"/>
          <w:rFonts w:hint="eastAsia"/>
          <w:b w:val="0"/>
          <w:szCs w:val="21"/>
        </w:rPr>
        <w:t>偏</w:t>
      </w:r>
      <w:proofErr w:type="gramEnd"/>
      <w:r w:rsidR="000A52FB">
        <w:rPr>
          <w:rStyle w:val="ac"/>
          <w:rFonts w:hint="eastAsia"/>
          <w:b w:val="0"/>
          <w:szCs w:val="21"/>
        </w:rPr>
        <w:t>空</w:t>
      </w:r>
      <w:r w:rsidR="006046FF">
        <w:rPr>
          <w:rStyle w:val="ac"/>
          <w:rFonts w:hint="eastAsia"/>
          <w:b w:val="0"/>
          <w:szCs w:val="21"/>
        </w:rPr>
        <w:t>观点</w:t>
      </w:r>
      <w:r w:rsidR="00F01503">
        <w:rPr>
          <w:rStyle w:val="ac"/>
          <w:rFonts w:hint="eastAsia"/>
          <w:b w:val="0"/>
          <w:szCs w:val="21"/>
        </w:rPr>
        <w:t>。</w:t>
      </w:r>
    </w:p>
    <w:p w:rsidR="00264A41" w:rsidRPr="00264A41" w:rsidRDefault="0080615C" w:rsidP="008E2A0E">
      <w:pPr>
        <w:spacing w:beforeLines="50" w:before="156" w:afterLines="50" w:after="156"/>
        <w:ind w:firstLineChars="200" w:firstLine="420"/>
        <w:rPr>
          <w:rStyle w:val="ac"/>
          <w:b w:val="0"/>
          <w:szCs w:val="21"/>
        </w:rPr>
      </w:pPr>
      <w:r>
        <w:rPr>
          <w:rStyle w:val="ac"/>
          <w:rFonts w:hint="eastAsia"/>
          <w:b w:val="0"/>
          <w:szCs w:val="21"/>
        </w:rPr>
        <w:t>总持仓方面</w:t>
      </w:r>
      <w:r w:rsidR="00063AA5" w:rsidRPr="000B0E8A">
        <w:rPr>
          <w:rStyle w:val="ac"/>
          <w:rFonts w:hint="eastAsia"/>
          <w:b w:val="0"/>
          <w:szCs w:val="21"/>
        </w:rPr>
        <w:t>，</w:t>
      </w:r>
      <w:r w:rsidR="00063AA5">
        <w:rPr>
          <w:rStyle w:val="ac"/>
          <w:rFonts w:hint="eastAsia"/>
          <w:b w:val="0"/>
          <w:szCs w:val="21"/>
        </w:rPr>
        <w:t>三大期指</w:t>
      </w:r>
      <w:r w:rsidR="0036648E">
        <w:rPr>
          <w:rStyle w:val="ac"/>
          <w:rFonts w:hint="eastAsia"/>
          <w:b w:val="0"/>
          <w:szCs w:val="21"/>
        </w:rPr>
        <w:t>12</w:t>
      </w:r>
      <w:r w:rsidR="00063AA5">
        <w:rPr>
          <w:rStyle w:val="ac"/>
          <w:rFonts w:hint="eastAsia"/>
          <w:b w:val="0"/>
          <w:szCs w:val="21"/>
        </w:rPr>
        <w:t>个合约合计持仓</w:t>
      </w:r>
      <w:r w:rsidR="00B5264C">
        <w:rPr>
          <w:rStyle w:val="ac"/>
          <w:rFonts w:hint="eastAsia"/>
          <w:b w:val="0"/>
          <w:szCs w:val="21"/>
        </w:rPr>
        <w:t>9.62</w:t>
      </w:r>
      <w:r w:rsidR="004908FA">
        <w:rPr>
          <w:rStyle w:val="ac"/>
          <w:rFonts w:hint="eastAsia"/>
          <w:b w:val="0"/>
          <w:szCs w:val="21"/>
        </w:rPr>
        <w:t>万手，较上日</w:t>
      </w:r>
      <w:r w:rsidR="00B5264C">
        <w:rPr>
          <w:rStyle w:val="ac"/>
          <w:rFonts w:hint="eastAsia"/>
          <w:b w:val="0"/>
          <w:szCs w:val="21"/>
        </w:rPr>
        <w:t>增加</w:t>
      </w:r>
      <w:r w:rsidR="00B5264C" w:rsidRPr="00B5264C">
        <w:rPr>
          <w:rStyle w:val="ac"/>
          <w:b w:val="0"/>
          <w:szCs w:val="21"/>
        </w:rPr>
        <w:t>196</w:t>
      </w:r>
      <w:r w:rsidR="00A37EF8">
        <w:rPr>
          <w:rStyle w:val="ac"/>
          <w:rFonts w:hint="eastAsia"/>
          <w:b w:val="0"/>
          <w:szCs w:val="21"/>
        </w:rPr>
        <w:t>手或</w:t>
      </w:r>
      <w:r w:rsidR="00B5264C" w:rsidRPr="00B5264C">
        <w:rPr>
          <w:rStyle w:val="ac"/>
          <w:b w:val="0"/>
          <w:szCs w:val="21"/>
        </w:rPr>
        <w:t>0.20%</w:t>
      </w:r>
      <w:r w:rsidR="00B10246">
        <w:rPr>
          <w:rStyle w:val="ac"/>
          <w:rFonts w:hint="eastAsia"/>
          <w:b w:val="0"/>
          <w:szCs w:val="21"/>
        </w:rPr>
        <w:t>。其中</w:t>
      </w:r>
      <w:r w:rsidR="00264A41" w:rsidRPr="00264A41">
        <w:rPr>
          <w:rStyle w:val="ac"/>
          <w:rFonts w:hint="eastAsia"/>
          <w:b w:val="0"/>
          <w:szCs w:val="21"/>
        </w:rPr>
        <w:t>IF</w:t>
      </w:r>
      <w:r w:rsidR="00264A41" w:rsidRPr="00264A41">
        <w:rPr>
          <w:rStyle w:val="ac"/>
          <w:rFonts w:hint="eastAsia"/>
          <w:b w:val="0"/>
          <w:szCs w:val="21"/>
        </w:rPr>
        <w:t>总持仓</w:t>
      </w:r>
      <w:r w:rsidR="00B5264C">
        <w:rPr>
          <w:rStyle w:val="ac"/>
          <w:rFonts w:hint="eastAsia"/>
          <w:b w:val="0"/>
          <w:szCs w:val="21"/>
        </w:rPr>
        <w:t>4.62</w:t>
      </w:r>
      <w:r w:rsidR="00C3319F">
        <w:rPr>
          <w:rStyle w:val="ac"/>
          <w:rFonts w:hint="eastAsia"/>
          <w:b w:val="0"/>
          <w:szCs w:val="21"/>
        </w:rPr>
        <w:t>万手，</w:t>
      </w:r>
      <w:r w:rsidR="000F61BB">
        <w:rPr>
          <w:rStyle w:val="ac"/>
          <w:rFonts w:hint="eastAsia"/>
          <w:b w:val="0"/>
          <w:szCs w:val="21"/>
        </w:rPr>
        <w:t>增加</w:t>
      </w:r>
      <w:r w:rsidR="00B5264C" w:rsidRPr="00B5264C">
        <w:rPr>
          <w:rStyle w:val="ac"/>
          <w:b w:val="0"/>
          <w:szCs w:val="21"/>
        </w:rPr>
        <w:t>397</w:t>
      </w:r>
      <w:r w:rsidR="00063AA5">
        <w:rPr>
          <w:rStyle w:val="ac"/>
          <w:rFonts w:hint="eastAsia"/>
          <w:b w:val="0"/>
          <w:szCs w:val="21"/>
        </w:rPr>
        <w:t>手或</w:t>
      </w:r>
      <w:r w:rsidR="00B5264C" w:rsidRPr="00B5264C">
        <w:rPr>
          <w:rStyle w:val="ac"/>
          <w:b w:val="0"/>
          <w:szCs w:val="21"/>
        </w:rPr>
        <w:t>0.87%</w:t>
      </w:r>
      <w:r w:rsidR="00264A41" w:rsidRPr="00264A41">
        <w:rPr>
          <w:rStyle w:val="ac"/>
          <w:rFonts w:hint="eastAsia"/>
          <w:b w:val="0"/>
          <w:szCs w:val="21"/>
        </w:rPr>
        <w:t>，</w:t>
      </w:r>
      <w:r w:rsidR="00264A41" w:rsidRPr="00264A41">
        <w:rPr>
          <w:rStyle w:val="ac"/>
          <w:rFonts w:hint="eastAsia"/>
          <w:b w:val="0"/>
          <w:szCs w:val="21"/>
        </w:rPr>
        <w:t>IH</w:t>
      </w:r>
      <w:r w:rsidR="00264A41" w:rsidRPr="00264A41">
        <w:rPr>
          <w:rStyle w:val="ac"/>
          <w:rFonts w:hint="eastAsia"/>
          <w:b w:val="0"/>
          <w:szCs w:val="21"/>
        </w:rPr>
        <w:t>总持仓</w:t>
      </w:r>
      <w:r w:rsidR="00B5264C">
        <w:rPr>
          <w:rStyle w:val="ac"/>
          <w:rFonts w:hint="eastAsia"/>
          <w:b w:val="0"/>
          <w:szCs w:val="21"/>
        </w:rPr>
        <w:t>1.63</w:t>
      </w:r>
      <w:r w:rsidR="00F23A3F">
        <w:rPr>
          <w:rStyle w:val="ac"/>
          <w:rFonts w:hint="eastAsia"/>
          <w:b w:val="0"/>
          <w:szCs w:val="21"/>
        </w:rPr>
        <w:t>万手，</w:t>
      </w:r>
      <w:r w:rsidR="000F61BB">
        <w:rPr>
          <w:rStyle w:val="ac"/>
          <w:rFonts w:hint="eastAsia"/>
          <w:b w:val="0"/>
          <w:szCs w:val="21"/>
        </w:rPr>
        <w:t>减少</w:t>
      </w:r>
      <w:r w:rsidR="00B5264C" w:rsidRPr="00B5264C">
        <w:rPr>
          <w:rStyle w:val="ac"/>
          <w:b w:val="0"/>
          <w:szCs w:val="21"/>
        </w:rPr>
        <w:t>405</w:t>
      </w:r>
      <w:r w:rsidR="00063AA5">
        <w:rPr>
          <w:rStyle w:val="ac"/>
          <w:rFonts w:hint="eastAsia"/>
          <w:b w:val="0"/>
          <w:szCs w:val="21"/>
        </w:rPr>
        <w:t>手或</w:t>
      </w:r>
      <w:r w:rsidR="00B5264C" w:rsidRPr="00B5264C">
        <w:rPr>
          <w:rStyle w:val="ac"/>
          <w:b w:val="0"/>
          <w:szCs w:val="21"/>
        </w:rPr>
        <w:t>-2.42%</w:t>
      </w:r>
      <w:r w:rsidR="00B10246">
        <w:rPr>
          <w:rStyle w:val="ac"/>
          <w:rFonts w:hint="eastAsia"/>
          <w:b w:val="0"/>
          <w:szCs w:val="21"/>
        </w:rPr>
        <w:t>，</w:t>
      </w:r>
      <w:r w:rsidR="00264A41" w:rsidRPr="00264A41">
        <w:rPr>
          <w:rStyle w:val="ac"/>
          <w:rFonts w:hint="eastAsia"/>
          <w:b w:val="0"/>
          <w:szCs w:val="21"/>
        </w:rPr>
        <w:t>IC</w:t>
      </w:r>
      <w:r w:rsidR="00264A41" w:rsidRPr="00264A41">
        <w:rPr>
          <w:rStyle w:val="ac"/>
          <w:rFonts w:hint="eastAsia"/>
          <w:b w:val="0"/>
          <w:szCs w:val="21"/>
        </w:rPr>
        <w:t>总持仓</w:t>
      </w:r>
      <w:r w:rsidR="00B5264C">
        <w:rPr>
          <w:rStyle w:val="ac"/>
          <w:rFonts w:hint="eastAsia"/>
          <w:b w:val="0"/>
          <w:szCs w:val="21"/>
        </w:rPr>
        <w:t>3.37</w:t>
      </w:r>
      <w:r w:rsidR="00C8785A">
        <w:rPr>
          <w:rStyle w:val="ac"/>
          <w:rFonts w:hint="eastAsia"/>
          <w:b w:val="0"/>
          <w:szCs w:val="21"/>
        </w:rPr>
        <w:t>万手，</w:t>
      </w:r>
      <w:r w:rsidR="004D60C1">
        <w:rPr>
          <w:rStyle w:val="ac"/>
          <w:rFonts w:hint="eastAsia"/>
          <w:b w:val="0"/>
          <w:szCs w:val="21"/>
        </w:rPr>
        <w:t>增加</w:t>
      </w:r>
      <w:r w:rsidR="00B5264C" w:rsidRPr="00B5264C">
        <w:rPr>
          <w:rStyle w:val="ac"/>
          <w:b w:val="0"/>
          <w:szCs w:val="21"/>
        </w:rPr>
        <w:t>204</w:t>
      </w:r>
      <w:r w:rsidR="008C55FA">
        <w:rPr>
          <w:rStyle w:val="ac"/>
          <w:rFonts w:hint="eastAsia"/>
          <w:b w:val="0"/>
          <w:szCs w:val="21"/>
        </w:rPr>
        <w:t>手</w:t>
      </w:r>
      <w:r w:rsidR="001A4A54">
        <w:rPr>
          <w:rStyle w:val="ac"/>
          <w:rFonts w:hint="eastAsia"/>
          <w:b w:val="0"/>
          <w:szCs w:val="21"/>
        </w:rPr>
        <w:t>或</w:t>
      </w:r>
      <w:r w:rsidR="00B5264C" w:rsidRPr="00B5264C">
        <w:rPr>
          <w:rStyle w:val="ac"/>
          <w:b w:val="0"/>
          <w:szCs w:val="21"/>
        </w:rPr>
        <w:t>0.61%</w:t>
      </w:r>
      <w:r w:rsidR="00C55D17">
        <w:rPr>
          <w:rStyle w:val="ac"/>
          <w:rFonts w:hint="eastAsia"/>
          <w:b w:val="0"/>
          <w:szCs w:val="21"/>
        </w:rPr>
        <w:t>。</w:t>
      </w:r>
      <w:r w:rsidR="000F61BB">
        <w:rPr>
          <w:rStyle w:val="ac"/>
          <w:rFonts w:hint="eastAsia"/>
          <w:b w:val="0"/>
          <w:szCs w:val="21"/>
        </w:rPr>
        <w:t>IH</w:t>
      </w:r>
      <w:r w:rsidR="000F61BB">
        <w:rPr>
          <w:rStyle w:val="ac"/>
          <w:rFonts w:hint="eastAsia"/>
          <w:b w:val="0"/>
          <w:szCs w:val="21"/>
        </w:rPr>
        <w:t>总持仓的</w:t>
      </w:r>
      <w:r w:rsidR="004D60C1">
        <w:rPr>
          <w:rStyle w:val="ac"/>
          <w:rFonts w:hint="eastAsia"/>
          <w:b w:val="0"/>
          <w:szCs w:val="21"/>
        </w:rPr>
        <w:t>持续</w:t>
      </w:r>
      <w:r w:rsidR="000F61BB">
        <w:rPr>
          <w:rStyle w:val="ac"/>
          <w:rFonts w:hint="eastAsia"/>
          <w:b w:val="0"/>
          <w:szCs w:val="21"/>
        </w:rPr>
        <w:t>减少表明投资者恐慌情绪</w:t>
      </w:r>
      <w:r w:rsidR="00B5264C">
        <w:rPr>
          <w:rStyle w:val="ac"/>
          <w:rFonts w:hint="eastAsia"/>
          <w:b w:val="0"/>
          <w:szCs w:val="21"/>
        </w:rPr>
        <w:t>持续缓解</w:t>
      </w:r>
      <w:r w:rsidR="000F61BB">
        <w:rPr>
          <w:rStyle w:val="ac"/>
          <w:rFonts w:hint="eastAsia"/>
          <w:b w:val="0"/>
          <w:szCs w:val="21"/>
        </w:rPr>
        <w:t>。</w:t>
      </w:r>
      <w:r w:rsidR="008E2A0E">
        <w:rPr>
          <w:rStyle w:val="ac"/>
          <w:rFonts w:hint="eastAsia"/>
          <w:b w:val="0"/>
          <w:szCs w:val="21"/>
        </w:rPr>
        <w:t>三大期指主力合约成交量持续减少，今天</w:t>
      </w:r>
      <w:r w:rsidR="008E2A0E">
        <w:rPr>
          <w:rStyle w:val="ac"/>
          <w:rFonts w:hint="eastAsia"/>
          <w:b w:val="0"/>
          <w:szCs w:val="21"/>
        </w:rPr>
        <w:t>IF</w:t>
      </w:r>
      <w:r w:rsidR="008E2A0E">
        <w:rPr>
          <w:rStyle w:val="ac"/>
          <w:rFonts w:hint="eastAsia"/>
          <w:b w:val="0"/>
          <w:szCs w:val="21"/>
        </w:rPr>
        <w:t>、</w:t>
      </w:r>
      <w:r w:rsidR="008E2A0E">
        <w:rPr>
          <w:rStyle w:val="ac"/>
          <w:rFonts w:hint="eastAsia"/>
          <w:b w:val="0"/>
          <w:szCs w:val="21"/>
        </w:rPr>
        <w:t>IH</w:t>
      </w:r>
      <w:r w:rsidR="008E2A0E">
        <w:rPr>
          <w:rStyle w:val="ac"/>
          <w:rFonts w:hint="eastAsia"/>
          <w:b w:val="0"/>
          <w:szCs w:val="21"/>
        </w:rPr>
        <w:t>、</w:t>
      </w:r>
      <w:r w:rsidR="008E2A0E">
        <w:rPr>
          <w:rStyle w:val="ac"/>
          <w:rFonts w:hint="eastAsia"/>
          <w:b w:val="0"/>
          <w:szCs w:val="21"/>
        </w:rPr>
        <w:t>IC</w:t>
      </w:r>
      <w:r w:rsidR="008E2A0E">
        <w:rPr>
          <w:rStyle w:val="ac"/>
          <w:rFonts w:hint="eastAsia"/>
          <w:b w:val="0"/>
          <w:szCs w:val="21"/>
        </w:rPr>
        <w:t>成交量分别减少</w:t>
      </w:r>
      <w:r w:rsidR="008E2A0E">
        <w:rPr>
          <w:rStyle w:val="ac"/>
          <w:rFonts w:hint="eastAsia"/>
          <w:b w:val="0"/>
          <w:szCs w:val="21"/>
        </w:rPr>
        <w:t>-17.93%</w:t>
      </w:r>
      <w:r w:rsidR="008E2A0E">
        <w:rPr>
          <w:rStyle w:val="ac"/>
          <w:rFonts w:hint="eastAsia"/>
          <w:b w:val="0"/>
          <w:szCs w:val="21"/>
        </w:rPr>
        <w:t>，</w:t>
      </w:r>
      <w:r w:rsidR="008E2A0E">
        <w:rPr>
          <w:rStyle w:val="ac"/>
          <w:rFonts w:hint="eastAsia"/>
          <w:b w:val="0"/>
          <w:szCs w:val="21"/>
        </w:rPr>
        <w:t>-16.96%</w:t>
      </w:r>
      <w:r w:rsidR="008E2A0E">
        <w:rPr>
          <w:rStyle w:val="ac"/>
          <w:rFonts w:hint="eastAsia"/>
          <w:b w:val="0"/>
          <w:szCs w:val="21"/>
        </w:rPr>
        <w:t>，</w:t>
      </w:r>
      <w:r w:rsidR="008E2A0E">
        <w:rPr>
          <w:rStyle w:val="ac"/>
          <w:rFonts w:hint="eastAsia"/>
          <w:b w:val="0"/>
          <w:szCs w:val="21"/>
        </w:rPr>
        <w:t>-17.95%</w:t>
      </w:r>
    </w:p>
    <w:p w:rsidR="00820F9E" w:rsidRDefault="002D1931" w:rsidP="0094089A">
      <w:pPr>
        <w:spacing w:beforeLines="50" w:before="156" w:afterLines="50" w:after="156"/>
        <w:ind w:firstLineChars="200" w:firstLine="420"/>
        <w:rPr>
          <w:rStyle w:val="ac"/>
          <w:b w:val="0"/>
          <w:szCs w:val="21"/>
        </w:rPr>
      </w:pPr>
      <w:r>
        <w:rPr>
          <w:rStyle w:val="ac"/>
          <w:rFonts w:hint="eastAsia"/>
          <w:b w:val="0"/>
          <w:szCs w:val="21"/>
        </w:rPr>
        <w:t>具体品种里</w:t>
      </w:r>
      <w:r w:rsidR="00315501" w:rsidRPr="000B0E8A">
        <w:rPr>
          <w:rStyle w:val="ac"/>
          <w:rFonts w:hint="eastAsia"/>
          <w:b w:val="0"/>
          <w:szCs w:val="21"/>
        </w:rPr>
        <w:t>，</w:t>
      </w:r>
      <w:r>
        <w:rPr>
          <w:rStyle w:val="ac"/>
          <w:rFonts w:hint="eastAsia"/>
          <w:b w:val="0"/>
          <w:szCs w:val="21"/>
        </w:rPr>
        <w:t>IF</w:t>
      </w:r>
      <w:r>
        <w:rPr>
          <w:rStyle w:val="ac"/>
          <w:rFonts w:hint="eastAsia"/>
          <w:b w:val="0"/>
          <w:szCs w:val="21"/>
        </w:rPr>
        <w:t>方面，前二十名</w:t>
      </w:r>
      <w:r w:rsidR="006945E9">
        <w:rPr>
          <w:rStyle w:val="ac"/>
          <w:rFonts w:hint="eastAsia"/>
          <w:b w:val="0"/>
          <w:szCs w:val="21"/>
        </w:rPr>
        <w:t>主力会员</w:t>
      </w:r>
      <w:proofErr w:type="gramStart"/>
      <w:r>
        <w:rPr>
          <w:rStyle w:val="ac"/>
          <w:rFonts w:hint="eastAsia"/>
          <w:b w:val="0"/>
          <w:szCs w:val="21"/>
        </w:rPr>
        <w:t>合计持</w:t>
      </w:r>
      <w:r w:rsidR="00E47582">
        <w:rPr>
          <w:rStyle w:val="ac"/>
          <w:rFonts w:hint="eastAsia"/>
          <w:b w:val="0"/>
          <w:szCs w:val="21"/>
        </w:rPr>
        <w:t>净</w:t>
      </w:r>
      <w:r w:rsidR="00485AF4">
        <w:rPr>
          <w:rStyle w:val="ac"/>
          <w:rFonts w:hint="eastAsia"/>
          <w:b w:val="0"/>
          <w:szCs w:val="21"/>
        </w:rPr>
        <w:t>多</w:t>
      </w:r>
      <w:proofErr w:type="gramEnd"/>
      <w:r w:rsidR="000F61BB">
        <w:rPr>
          <w:rStyle w:val="ac"/>
          <w:rFonts w:hint="eastAsia"/>
          <w:b w:val="0"/>
          <w:szCs w:val="21"/>
        </w:rPr>
        <w:t>单</w:t>
      </w:r>
      <w:r w:rsidR="00485AF4">
        <w:rPr>
          <w:rStyle w:val="ac"/>
          <w:rFonts w:hint="eastAsia"/>
          <w:b w:val="0"/>
          <w:szCs w:val="21"/>
        </w:rPr>
        <w:t>167</w:t>
      </w:r>
      <w:r>
        <w:rPr>
          <w:rStyle w:val="ac"/>
          <w:rFonts w:hint="eastAsia"/>
          <w:b w:val="0"/>
          <w:szCs w:val="21"/>
        </w:rPr>
        <w:t>手，</w:t>
      </w:r>
      <w:r w:rsidR="00D50260">
        <w:rPr>
          <w:rStyle w:val="ac"/>
          <w:rFonts w:hint="eastAsia"/>
          <w:b w:val="0"/>
          <w:szCs w:val="21"/>
        </w:rPr>
        <w:t>较上日</w:t>
      </w:r>
      <w:r w:rsidR="00485AF4">
        <w:rPr>
          <w:rStyle w:val="ac"/>
          <w:rFonts w:hint="eastAsia"/>
          <w:b w:val="0"/>
          <w:szCs w:val="21"/>
        </w:rPr>
        <w:t>增加</w:t>
      </w:r>
      <w:r w:rsidR="00485AF4">
        <w:rPr>
          <w:rStyle w:val="ac"/>
          <w:rFonts w:hint="eastAsia"/>
          <w:b w:val="0"/>
          <w:szCs w:val="21"/>
        </w:rPr>
        <w:t>458</w:t>
      </w:r>
      <w:r w:rsidR="009848E9">
        <w:rPr>
          <w:rStyle w:val="ac"/>
          <w:rFonts w:hint="eastAsia"/>
          <w:b w:val="0"/>
          <w:szCs w:val="21"/>
        </w:rPr>
        <w:t>手，</w:t>
      </w:r>
      <w:r w:rsidR="00891539">
        <w:rPr>
          <w:rStyle w:val="ac"/>
          <w:rFonts w:hint="eastAsia"/>
          <w:b w:val="0"/>
          <w:szCs w:val="21"/>
        </w:rPr>
        <w:t>前</w:t>
      </w:r>
      <w:r w:rsidR="00C50DBC">
        <w:rPr>
          <w:rStyle w:val="ac"/>
          <w:rFonts w:hint="eastAsia"/>
          <w:b w:val="0"/>
          <w:szCs w:val="21"/>
        </w:rPr>
        <w:t>二十名主力</w:t>
      </w:r>
      <w:r w:rsidR="00004744">
        <w:rPr>
          <w:rStyle w:val="ac"/>
          <w:rFonts w:hint="eastAsia"/>
          <w:b w:val="0"/>
          <w:szCs w:val="21"/>
        </w:rPr>
        <w:t>多空</w:t>
      </w:r>
      <w:r w:rsidR="001E3552">
        <w:rPr>
          <w:rStyle w:val="ac"/>
          <w:rFonts w:hint="eastAsia"/>
          <w:b w:val="0"/>
          <w:szCs w:val="21"/>
        </w:rPr>
        <w:t>均</w:t>
      </w:r>
      <w:r w:rsidR="00485AF4">
        <w:rPr>
          <w:rStyle w:val="ac"/>
          <w:rFonts w:hint="eastAsia"/>
          <w:b w:val="0"/>
          <w:szCs w:val="21"/>
        </w:rPr>
        <w:t>增持</w:t>
      </w:r>
      <w:r w:rsidR="00167670">
        <w:rPr>
          <w:rStyle w:val="ac"/>
          <w:rFonts w:hint="eastAsia"/>
          <w:b w:val="0"/>
          <w:szCs w:val="21"/>
        </w:rPr>
        <w:t>，</w:t>
      </w:r>
      <w:r w:rsidR="00485AF4">
        <w:rPr>
          <w:rStyle w:val="ac"/>
          <w:rFonts w:hint="eastAsia"/>
          <w:b w:val="0"/>
          <w:szCs w:val="21"/>
        </w:rPr>
        <w:t>多头增持幅度大幅高于空头</w:t>
      </w:r>
      <w:r w:rsidR="00DD7E17">
        <w:rPr>
          <w:rStyle w:val="ac"/>
          <w:rFonts w:hint="eastAsia"/>
          <w:b w:val="0"/>
          <w:szCs w:val="21"/>
        </w:rPr>
        <w:t>，</w:t>
      </w:r>
      <w:r w:rsidR="00752654">
        <w:rPr>
          <w:rStyle w:val="ac"/>
          <w:rFonts w:hint="eastAsia"/>
          <w:b w:val="0"/>
          <w:szCs w:val="21"/>
        </w:rPr>
        <w:t>多头</w:t>
      </w:r>
      <w:r w:rsidR="00485AF4">
        <w:rPr>
          <w:rStyle w:val="ac"/>
          <w:rFonts w:hint="eastAsia"/>
          <w:b w:val="0"/>
          <w:szCs w:val="21"/>
        </w:rPr>
        <w:t>增持</w:t>
      </w:r>
      <w:r w:rsidR="00485AF4">
        <w:rPr>
          <w:rStyle w:val="ac"/>
          <w:rFonts w:hint="eastAsia"/>
          <w:b w:val="0"/>
          <w:szCs w:val="21"/>
        </w:rPr>
        <w:t>521</w:t>
      </w:r>
      <w:r w:rsidR="009805B7">
        <w:rPr>
          <w:rStyle w:val="ac"/>
          <w:rFonts w:hint="eastAsia"/>
          <w:b w:val="0"/>
          <w:szCs w:val="21"/>
        </w:rPr>
        <w:t>手，空头</w:t>
      </w:r>
      <w:r w:rsidR="00485AF4">
        <w:rPr>
          <w:rStyle w:val="ac"/>
          <w:rFonts w:hint="eastAsia"/>
          <w:b w:val="0"/>
          <w:szCs w:val="21"/>
        </w:rPr>
        <w:t>增持</w:t>
      </w:r>
      <w:r w:rsidR="00485AF4">
        <w:rPr>
          <w:rStyle w:val="ac"/>
          <w:rFonts w:hint="eastAsia"/>
          <w:b w:val="0"/>
          <w:szCs w:val="21"/>
        </w:rPr>
        <w:t>63</w:t>
      </w:r>
      <w:r w:rsidR="00DD7E17">
        <w:rPr>
          <w:rStyle w:val="ac"/>
          <w:rFonts w:hint="eastAsia"/>
          <w:b w:val="0"/>
          <w:szCs w:val="21"/>
        </w:rPr>
        <w:t>手</w:t>
      </w:r>
      <w:r w:rsidR="00340966">
        <w:rPr>
          <w:rStyle w:val="ac"/>
          <w:rFonts w:hint="eastAsia"/>
          <w:b w:val="0"/>
          <w:szCs w:val="21"/>
        </w:rPr>
        <w:t>；</w:t>
      </w:r>
      <w:r w:rsidR="00AC2AE1" w:rsidRPr="000B0E8A">
        <w:rPr>
          <w:rStyle w:val="ac"/>
          <w:rFonts w:hint="eastAsia"/>
          <w:b w:val="0"/>
          <w:szCs w:val="21"/>
        </w:rPr>
        <w:t>IH</w:t>
      </w:r>
      <w:r w:rsidR="006945E9">
        <w:rPr>
          <w:rStyle w:val="ac"/>
          <w:rFonts w:hint="eastAsia"/>
          <w:b w:val="0"/>
          <w:szCs w:val="21"/>
        </w:rPr>
        <w:t>方面，前二十名</w:t>
      </w:r>
      <w:r>
        <w:rPr>
          <w:rStyle w:val="ac"/>
          <w:rFonts w:hint="eastAsia"/>
          <w:b w:val="0"/>
          <w:szCs w:val="21"/>
        </w:rPr>
        <w:t>主力</w:t>
      </w:r>
      <w:r w:rsidR="006945E9">
        <w:rPr>
          <w:rStyle w:val="ac"/>
          <w:rFonts w:hint="eastAsia"/>
          <w:b w:val="0"/>
          <w:szCs w:val="21"/>
        </w:rPr>
        <w:t>会员</w:t>
      </w:r>
      <w:r w:rsidR="00F7411C">
        <w:rPr>
          <w:rStyle w:val="ac"/>
          <w:rFonts w:hint="eastAsia"/>
          <w:b w:val="0"/>
          <w:szCs w:val="21"/>
        </w:rPr>
        <w:t>合计持净</w:t>
      </w:r>
      <w:r w:rsidR="00485AF4">
        <w:rPr>
          <w:rStyle w:val="ac"/>
          <w:rFonts w:hint="eastAsia"/>
          <w:b w:val="0"/>
          <w:szCs w:val="21"/>
        </w:rPr>
        <w:t>空单</w:t>
      </w:r>
      <w:r w:rsidR="00485AF4">
        <w:rPr>
          <w:rStyle w:val="ac"/>
          <w:rFonts w:hint="eastAsia"/>
          <w:b w:val="0"/>
          <w:szCs w:val="21"/>
        </w:rPr>
        <w:t>80</w:t>
      </w:r>
      <w:r w:rsidR="00891539">
        <w:rPr>
          <w:rStyle w:val="ac"/>
          <w:rFonts w:hint="eastAsia"/>
          <w:b w:val="0"/>
          <w:szCs w:val="21"/>
        </w:rPr>
        <w:t>手，</w:t>
      </w:r>
      <w:r w:rsidR="009240F0">
        <w:rPr>
          <w:rStyle w:val="ac"/>
          <w:rFonts w:hint="eastAsia"/>
          <w:b w:val="0"/>
          <w:szCs w:val="21"/>
        </w:rPr>
        <w:t>较昨日</w:t>
      </w:r>
      <w:r w:rsidR="00485AF4">
        <w:rPr>
          <w:rStyle w:val="ac"/>
          <w:rFonts w:hint="eastAsia"/>
          <w:b w:val="0"/>
          <w:szCs w:val="21"/>
        </w:rPr>
        <w:t>增加</w:t>
      </w:r>
      <w:r w:rsidR="00485AF4">
        <w:rPr>
          <w:rStyle w:val="ac"/>
          <w:rFonts w:hint="eastAsia"/>
          <w:b w:val="0"/>
          <w:szCs w:val="21"/>
        </w:rPr>
        <w:t>160</w:t>
      </w:r>
      <w:r w:rsidR="00C40FA8">
        <w:rPr>
          <w:rStyle w:val="ac"/>
          <w:rFonts w:hint="eastAsia"/>
          <w:b w:val="0"/>
          <w:szCs w:val="21"/>
        </w:rPr>
        <w:t>手</w:t>
      </w:r>
      <w:r w:rsidR="00F7411C">
        <w:rPr>
          <w:rStyle w:val="ac"/>
          <w:rFonts w:hint="eastAsia"/>
          <w:b w:val="0"/>
          <w:szCs w:val="21"/>
        </w:rPr>
        <w:t>，</w:t>
      </w:r>
      <w:r w:rsidR="00891539">
        <w:rPr>
          <w:rStyle w:val="ac"/>
          <w:rFonts w:hint="eastAsia"/>
          <w:b w:val="0"/>
          <w:szCs w:val="21"/>
        </w:rPr>
        <w:t>前二十名主力</w:t>
      </w:r>
      <w:r w:rsidR="00004744">
        <w:rPr>
          <w:rStyle w:val="ac"/>
          <w:rFonts w:hint="eastAsia"/>
          <w:b w:val="0"/>
          <w:szCs w:val="21"/>
        </w:rPr>
        <w:t>多头</w:t>
      </w:r>
      <w:r w:rsidR="000F61BB">
        <w:rPr>
          <w:rStyle w:val="ac"/>
          <w:rFonts w:hint="eastAsia"/>
          <w:b w:val="0"/>
          <w:szCs w:val="21"/>
        </w:rPr>
        <w:t>减持</w:t>
      </w:r>
      <w:r w:rsidR="00485AF4">
        <w:rPr>
          <w:rStyle w:val="ac"/>
          <w:rFonts w:hint="eastAsia"/>
          <w:b w:val="0"/>
          <w:szCs w:val="21"/>
        </w:rPr>
        <w:t>462</w:t>
      </w:r>
      <w:r w:rsidR="009805B7">
        <w:rPr>
          <w:rStyle w:val="ac"/>
          <w:rFonts w:hint="eastAsia"/>
          <w:b w:val="0"/>
          <w:szCs w:val="21"/>
        </w:rPr>
        <w:t>手，空头减持</w:t>
      </w:r>
      <w:r w:rsidR="00485AF4">
        <w:rPr>
          <w:rStyle w:val="ac"/>
          <w:rFonts w:hint="eastAsia"/>
          <w:b w:val="0"/>
          <w:szCs w:val="21"/>
        </w:rPr>
        <w:t>302</w:t>
      </w:r>
      <w:r w:rsidR="00485AF4">
        <w:rPr>
          <w:rStyle w:val="ac"/>
          <w:rFonts w:hint="eastAsia"/>
          <w:b w:val="0"/>
          <w:szCs w:val="21"/>
        </w:rPr>
        <w:t>手</w:t>
      </w:r>
      <w:r w:rsidR="00C40FA8">
        <w:rPr>
          <w:rStyle w:val="ac"/>
          <w:rFonts w:hint="eastAsia"/>
          <w:b w:val="0"/>
          <w:szCs w:val="21"/>
        </w:rPr>
        <w:t>。</w:t>
      </w:r>
      <w:r w:rsidR="00C40FA8">
        <w:rPr>
          <w:rStyle w:val="ac"/>
          <w:rFonts w:hint="eastAsia"/>
          <w:b w:val="0"/>
          <w:szCs w:val="21"/>
        </w:rPr>
        <w:t>IC</w:t>
      </w:r>
      <w:r w:rsidR="00C50DBC">
        <w:rPr>
          <w:rStyle w:val="ac"/>
          <w:rFonts w:hint="eastAsia"/>
          <w:b w:val="0"/>
          <w:szCs w:val="21"/>
        </w:rPr>
        <w:t>前二十名主力会员</w:t>
      </w:r>
      <w:r w:rsidR="00C50DBC" w:rsidRPr="00C50DBC">
        <w:rPr>
          <w:rStyle w:val="ac"/>
          <w:rFonts w:hint="eastAsia"/>
          <w:b w:val="0"/>
          <w:szCs w:val="21"/>
        </w:rPr>
        <w:t>合计持</w:t>
      </w:r>
      <w:r w:rsidR="003A2B75">
        <w:rPr>
          <w:rStyle w:val="ac"/>
          <w:rFonts w:hint="eastAsia"/>
          <w:b w:val="0"/>
          <w:szCs w:val="21"/>
        </w:rPr>
        <w:t>净空单</w:t>
      </w:r>
      <w:r w:rsidR="00485AF4">
        <w:rPr>
          <w:rStyle w:val="ac"/>
          <w:rFonts w:hint="eastAsia"/>
          <w:b w:val="0"/>
          <w:szCs w:val="21"/>
        </w:rPr>
        <w:t>469</w:t>
      </w:r>
      <w:r w:rsidR="00724538">
        <w:rPr>
          <w:rStyle w:val="ac"/>
          <w:rFonts w:hint="eastAsia"/>
          <w:b w:val="0"/>
          <w:szCs w:val="21"/>
        </w:rPr>
        <w:t>手，</w:t>
      </w:r>
      <w:r w:rsidR="00485AF4">
        <w:rPr>
          <w:rStyle w:val="ac"/>
          <w:rFonts w:hint="eastAsia"/>
          <w:b w:val="0"/>
          <w:szCs w:val="21"/>
        </w:rPr>
        <w:t>减持</w:t>
      </w:r>
      <w:r w:rsidR="00485AF4">
        <w:rPr>
          <w:rStyle w:val="ac"/>
          <w:rFonts w:hint="eastAsia"/>
          <w:b w:val="0"/>
          <w:szCs w:val="21"/>
        </w:rPr>
        <w:t>103</w:t>
      </w:r>
      <w:r w:rsidR="00891539">
        <w:rPr>
          <w:rStyle w:val="ac"/>
          <w:rFonts w:hint="eastAsia"/>
          <w:b w:val="0"/>
          <w:szCs w:val="21"/>
        </w:rPr>
        <w:t>手</w:t>
      </w:r>
      <w:r w:rsidR="00DD7E17">
        <w:rPr>
          <w:rStyle w:val="ac"/>
          <w:rFonts w:hint="eastAsia"/>
          <w:b w:val="0"/>
          <w:szCs w:val="21"/>
        </w:rPr>
        <w:t>空单</w:t>
      </w:r>
      <w:r w:rsidR="003A2B75">
        <w:rPr>
          <w:rStyle w:val="ac"/>
          <w:rFonts w:hint="eastAsia"/>
          <w:b w:val="0"/>
          <w:szCs w:val="21"/>
        </w:rPr>
        <w:t>，</w:t>
      </w:r>
      <w:r w:rsidR="00004744">
        <w:rPr>
          <w:rStyle w:val="ac"/>
          <w:rFonts w:hint="eastAsia"/>
          <w:b w:val="0"/>
          <w:szCs w:val="21"/>
        </w:rPr>
        <w:t>前二十名主力多</w:t>
      </w:r>
      <w:r w:rsidR="00DD7E17">
        <w:rPr>
          <w:rStyle w:val="ac"/>
          <w:rFonts w:hint="eastAsia"/>
          <w:b w:val="0"/>
          <w:szCs w:val="21"/>
        </w:rPr>
        <w:t>头</w:t>
      </w:r>
      <w:r w:rsidR="000F61BB">
        <w:rPr>
          <w:rStyle w:val="ac"/>
          <w:rFonts w:hint="eastAsia"/>
          <w:b w:val="0"/>
          <w:szCs w:val="21"/>
        </w:rPr>
        <w:t>减持</w:t>
      </w:r>
      <w:r w:rsidR="00485AF4">
        <w:rPr>
          <w:rStyle w:val="ac"/>
          <w:rFonts w:hint="eastAsia"/>
          <w:b w:val="0"/>
          <w:szCs w:val="21"/>
        </w:rPr>
        <w:t>28</w:t>
      </w:r>
      <w:r w:rsidR="00DD7E17">
        <w:rPr>
          <w:rStyle w:val="ac"/>
          <w:rFonts w:hint="eastAsia"/>
          <w:b w:val="0"/>
          <w:szCs w:val="21"/>
        </w:rPr>
        <w:t>手，空头减持</w:t>
      </w:r>
      <w:r w:rsidR="00485AF4">
        <w:rPr>
          <w:rStyle w:val="ac"/>
          <w:rFonts w:hint="eastAsia"/>
          <w:b w:val="0"/>
          <w:szCs w:val="21"/>
        </w:rPr>
        <w:t>131</w:t>
      </w:r>
      <w:r w:rsidR="00DD7E17">
        <w:rPr>
          <w:rStyle w:val="ac"/>
          <w:rFonts w:hint="eastAsia"/>
          <w:b w:val="0"/>
          <w:szCs w:val="21"/>
        </w:rPr>
        <w:t>手</w:t>
      </w:r>
      <w:r w:rsidR="00C40FA8">
        <w:rPr>
          <w:rStyle w:val="ac"/>
          <w:rFonts w:hint="eastAsia"/>
          <w:b w:val="0"/>
          <w:szCs w:val="21"/>
        </w:rPr>
        <w:t>。</w:t>
      </w:r>
      <w:r w:rsidR="00004744">
        <w:rPr>
          <w:rStyle w:val="ac"/>
          <w:rFonts w:hint="eastAsia"/>
          <w:b w:val="0"/>
          <w:szCs w:val="21"/>
        </w:rPr>
        <w:t>综合来看，</w:t>
      </w:r>
      <w:r w:rsidR="00485AF4">
        <w:rPr>
          <w:rStyle w:val="ac"/>
          <w:rFonts w:hint="eastAsia"/>
          <w:b w:val="0"/>
          <w:szCs w:val="21"/>
        </w:rPr>
        <w:t>IF</w:t>
      </w:r>
      <w:r w:rsidR="00485AF4">
        <w:rPr>
          <w:rStyle w:val="ac"/>
          <w:rFonts w:hint="eastAsia"/>
          <w:b w:val="0"/>
          <w:szCs w:val="21"/>
        </w:rPr>
        <w:t>、</w:t>
      </w:r>
      <w:r w:rsidR="00485AF4">
        <w:rPr>
          <w:rStyle w:val="ac"/>
          <w:rFonts w:hint="eastAsia"/>
          <w:b w:val="0"/>
          <w:szCs w:val="21"/>
        </w:rPr>
        <w:t>IC</w:t>
      </w:r>
      <w:r w:rsidR="00DD7E17">
        <w:rPr>
          <w:rStyle w:val="ac"/>
          <w:rFonts w:hint="eastAsia"/>
          <w:b w:val="0"/>
          <w:szCs w:val="21"/>
        </w:rPr>
        <w:t>前二十名主力</w:t>
      </w:r>
      <w:r w:rsidR="00485AF4">
        <w:rPr>
          <w:rStyle w:val="ac"/>
          <w:rFonts w:hint="eastAsia"/>
          <w:b w:val="0"/>
          <w:szCs w:val="21"/>
        </w:rPr>
        <w:t>空头都有减仓</w:t>
      </w:r>
      <w:r w:rsidR="0040179B">
        <w:rPr>
          <w:rStyle w:val="ac"/>
          <w:rFonts w:hint="eastAsia"/>
          <w:b w:val="0"/>
          <w:szCs w:val="21"/>
        </w:rPr>
        <w:t>，显示情绪有所回暖。</w:t>
      </w:r>
    </w:p>
    <w:p w:rsidR="0017011A" w:rsidRDefault="00F809D1" w:rsidP="0017011A">
      <w:pPr>
        <w:spacing w:beforeLines="50" w:before="156" w:afterLines="50" w:after="156"/>
        <w:ind w:firstLineChars="200" w:firstLine="420"/>
        <w:rPr>
          <w:rStyle w:val="ac"/>
          <w:b w:val="0"/>
          <w:szCs w:val="21"/>
        </w:rPr>
      </w:pPr>
      <w:r w:rsidRPr="00F809D1">
        <w:rPr>
          <w:rStyle w:val="ac"/>
          <w:rFonts w:hint="eastAsia"/>
          <w:b w:val="0"/>
          <w:szCs w:val="21"/>
        </w:rPr>
        <w:t>8</w:t>
      </w:r>
      <w:r w:rsidRPr="00F809D1">
        <w:rPr>
          <w:rStyle w:val="ac"/>
          <w:rFonts w:hint="eastAsia"/>
          <w:b w:val="0"/>
          <w:szCs w:val="21"/>
        </w:rPr>
        <w:t>月份上证指数可能考验核心波动区间</w:t>
      </w:r>
      <w:r w:rsidR="0099273F">
        <w:rPr>
          <w:rStyle w:val="ac"/>
          <w:rFonts w:hint="eastAsia"/>
          <w:b w:val="0"/>
          <w:szCs w:val="21"/>
        </w:rPr>
        <w:t>2750-32</w:t>
      </w:r>
      <w:r w:rsidRPr="00F809D1">
        <w:rPr>
          <w:rStyle w:val="ac"/>
          <w:rFonts w:hint="eastAsia"/>
          <w:b w:val="0"/>
          <w:szCs w:val="21"/>
        </w:rPr>
        <w:t>50</w:t>
      </w:r>
      <w:r w:rsidRPr="00F809D1">
        <w:rPr>
          <w:rStyle w:val="ac"/>
          <w:rFonts w:hint="eastAsia"/>
          <w:b w:val="0"/>
          <w:szCs w:val="21"/>
        </w:rPr>
        <w:t>的下沿，创业板在监管风暴来临的时候会受到持续打压。由于监管层的高压措施，使得场外资金不愿意过多介入市场，投资者信心严重不足。目前监管强压对</w:t>
      </w:r>
      <w:r w:rsidRPr="00F809D1">
        <w:rPr>
          <w:rStyle w:val="ac"/>
          <w:rFonts w:hint="eastAsia"/>
          <w:b w:val="0"/>
          <w:szCs w:val="21"/>
        </w:rPr>
        <w:t>A</w:t>
      </w:r>
      <w:r w:rsidRPr="00F809D1">
        <w:rPr>
          <w:rStyle w:val="ac"/>
          <w:rFonts w:hint="eastAsia"/>
          <w:b w:val="0"/>
          <w:szCs w:val="21"/>
        </w:rPr>
        <w:t>股题材板块极为不利。策略上来说，对于前期涨势较大的个股投资者应该有所规避，低位选择质优品种低吸较为安全。我们推荐有业绩支撑的板块和黄金为主，在风险偏好方面，建议重点关注创业板的走势，如果创业</w:t>
      </w:r>
      <w:proofErr w:type="gramStart"/>
      <w:r w:rsidRPr="00F809D1">
        <w:rPr>
          <w:rStyle w:val="ac"/>
          <w:rFonts w:hint="eastAsia"/>
          <w:b w:val="0"/>
          <w:szCs w:val="21"/>
        </w:rPr>
        <w:t>板持续</w:t>
      </w:r>
      <w:proofErr w:type="gramEnd"/>
      <w:r w:rsidRPr="00F809D1">
        <w:rPr>
          <w:rStyle w:val="ac"/>
          <w:rFonts w:hint="eastAsia"/>
          <w:b w:val="0"/>
          <w:szCs w:val="21"/>
        </w:rPr>
        <w:t>走差，市场</w:t>
      </w:r>
      <w:bookmarkStart w:id="0" w:name="_GoBack"/>
      <w:bookmarkEnd w:id="0"/>
      <w:r w:rsidRPr="00F809D1">
        <w:rPr>
          <w:rStyle w:val="ac"/>
          <w:rFonts w:hint="eastAsia"/>
          <w:b w:val="0"/>
          <w:szCs w:val="21"/>
        </w:rPr>
        <w:t>投资的信心有可能会被打击，从而拖累整个</w:t>
      </w:r>
      <w:r w:rsidRPr="00F809D1">
        <w:rPr>
          <w:rStyle w:val="ac"/>
          <w:rFonts w:hint="eastAsia"/>
          <w:b w:val="0"/>
          <w:szCs w:val="21"/>
        </w:rPr>
        <w:t>A</w:t>
      </w:r>
      <w:r w:rsidR="00542D8E">
        <w:rPr>
          <w:rStyle w:val="ac"/>
          <w:rFonts w:hint="eastAsia"/>
          <w:b w:val="0"/>
          <w:szCs w:val="21"/>
        </w:rPr>
        <w:t>股</w:t>
      </w:r>
      <w:r w:rsidR="00DC2406">
        <w:rPr>
          <w:rStyle w:val="ac"/>
          <w:rFonts w:hint="eastAsia"/>
          <w:b w:val="0"/>
          <w:szCs w:val="21"/>
        </w:rPr>
        <w:t>。</w:t>
      </w:r>
    </w:p>
    <w:p w:rsidR="00C93D12" w:rsidRPr="00793E35" w:rsidRDefault="00C62F77" w:rsidP="00793E35">
      <w:pPr>
        <w:spacing w:beforeLines="50" w:before="156" w:afterLines="50" w:after="156"/>
        <w:jc w:val="center"/>
        <w:rPr>
          <w:bCs/>
          <w:szCs w:val="21"/>
        </w:rPr>
      </w:pPr>
      <w:r>
        <w:rPr>
          <w:bCs/>
          <w:noProof/>
          <w:szCs w:val="21"/>
        </w:rPr>
        <w:drawing>
          <wp:inline distT="0" distB="0" distL="0" distR="0" wp14:anchorId="6C38BB83" wp14:editId="577E773E">
            <wp:extent cx="4603115" cy="2273935"/>
            <wp:effectExtent l="0" t="0" r="698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3115" cy="2273935"/>
                    </a:xfrm>
                    <a:prstGeom prst="rect">
                      <a:avLst/>
                    </a:prstGeom>
                    <a:noFill/>
                  </pic:spPr>
                </pic:pic>
              </a:graphicData>
            </a:graphic>
          </wp:inline>
        </w:drawing>
      </w:r>
    </w:p>
    <w:p w:rsidR="0003540E" w:rsidRDefault="0003540E" w:rsidP="003E2A33">
      <w:pPr>
        <w:pStyle w:val="p17"/>
        <w:jc w:val="center"/>
        <w:rPr>
          <w:rFonts w:ascii="宋体" w:hAnsi="宋体" w:hint="eastAsia"/>
          <w:b/>
          <w:bCs/>
          <w:color w:val="000080"/>
          <w:sz w:val="28"/>
          <w:szCs w:val="28"/>
        </w:rPr>
      </w:pPr>
    </w:p>
    <w:p w:rsidR="0003540E" w:rsidRDefault="0003540E" w:rsidP="003E2A33">
      <w:pPr>
        <w:pStyle w:val="p17"/>
        <w:jc w:val="center"/>
        <w:rPr>
          <w:rFonts w:ascii="宋体" w:hAnsi="宋体" w:hint="eastAsia"/>
          <w:b/>
          <w:bCs/>
          <w:color w:val="000080"/>
          <w:sz w:val="28"/>
          <w:szCs w:val="28"/>
        </w:rPr>
      </w:pPr>
    </w:p>
    <w:p w:rsidR="00571E2E" w:rsidRDefault="00571E2E" w:rsidP="003E2A33">
      <w:pPr>
        <w:pStyle w:val="p17"/>
        <w:jc w:val="center"/>
        <w:rPr>
          <w:rFonts w:ascii="宋体" w:hAnsi="宋体"/>
          <w:b/>
          <w:bCs/>
          <w:color w:val="000080"/>
          <w:sz w:val="28"/>
          <w:szCs w:val="28"/>
        </w:rPr>
      </w:pPr>
      <w:r>
        <w:rPr>
          <w:rFonts w:ascii="宋体" w:hAnsi="宋体" w:hint="eastAsia"/>
          <w:b/>
          <w:bCs/>
          <w:color w:val="000080"/>
          <w:sz w:val="28"/>
          <w:szCs w:val="28"/>
        </w:rPr>
        <w:lastRenderedPageBreak/>
        <w:t>研究所</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公司研究所具有一批丰富实战经验的期货产业研究员及专业的优秀分析师，致力于为客户提供中国资本市场</w:t>
      </w:r>
      <w:r>
        <w:rPr>
          <w:rFonts w:ascii="宋体" w:hAnsi="宋体" w:hint="eastAsia"/>
          <w:b/>
          <w:bCs/>
          <w:sz w:val="18"/>
          <w:szCs w:val="18"/>
        </w:rPr>
        <w:t>前瞻性、可操作性</w:t>
      </w:r>
      <w:r>
        <w:rPr>
          <w:rFonts w:ascii="宋体" w:hAnsi="宋体" w:hint="eastAsia"/>
          <w:sz w:val="18"/>
          <w:szCs w:val="18"/>
        </w:rPr>
        <w:t>的投资方案及各类型市场的研究报告，通过对市场进行深度挖掘，提示投资机会和市场风险，完成对资本市场现象、规律的研究探索。</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研究范围涉及目前所有商品期货以及金融衍生品；我们推崇</w:t>
      </w:r>
      <w:r>
        <w:rPr>
          <w:rFonts w:ascii="宋体" w:hAnsi="宋体" w:hint="eastAsia"/>
          <w:b/>
          <w:bCs/>
          <w:sz w:val="18"/>
          <w:szCs w:val="18"/>
        </w:rPr>
        <w:t>产业链</w:t>
      </w:r>
      <w:r>
        <w:rPr>
          <w:rFonts w:ascii="宋体" w:hAnsi="宋体" w:hint="eastAsia"/>
          <w:sz w:val="18"/>
          <w:szCs w:val="18"/>
        </w:rPr>
        <w:t>的研究；我们看重</w:t>
      </w:r>
      <w:r>
        <w:rPr>
          <w:rFonts w:ascii="宋体" w:hAnsi="宋体" w:hint="eastAsia"/>
          <w:b/>
          <w:bCs/>
          <w:sz w:val="18"/>
          <w:szCs w:val="18"/>
        </w:rPr>
        <w:t>数量分析法</w:t>
      </w:r>
      <w:r>
        <w:rPr>
          <w:rFonts w:ascii="宋体" w:hAnsi="宋体" w:hint="eastAsia"/>
          <w:sz w:val="18"/>
          <w:szCs w:val="18"/>
        </w:rPr>
        <w:t>；我们提倡</w:t>
      </w:r>
      <w:r>
        <w:rPr>
          <w:rFonts w:ascii="宋体" w:hAnsi="宋体" w:hint="eastAsia"/>
          <w:b/>
          <w:bCs/>
          <w:sz w:val="18"/>
          <w:szCs w:val="18"/>
        </w:rPr>
        <w:t>独立性</w:t>
      </w:r>
      <w:r>
        <w:rPr>
          <w:rFonts w:ascii="宋体" w:hAnsi="宋体" w:hint="eastAsia"/>
          <w:sz w:val="18"/>
          <w:szCs w:val="18"/>
        </w:rPr>
        <w:t>，鼓励分析师在纷繁复杂的环境下保持清醒。</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我们将积极依托</w:t>
      </w:r>
      <w:r>
        <w:rPr>
          <w:rFonts w:ascii="宋体" w:hAnsi="宋体" w:hint="eastAsia"/>
          <w:b/>
          <w:bCs/>
          <w:sz w:val="18"/>
          <w:szCs w:val="18"/>
        </w:rPr>
        <w:t>股东单位--广州证券</w:t>
      </w:r>
      <w:r>
        <w:rPr>
          <w:rFonts w:ascii="宋体" w:hAnsi="宋体" w:hint="eastAsia"/>
          <w:sz w:val="18"/>
          <w:szCs w:val="18"/>
        </w:rPr>
        <w:t>在宏观经济、产业领域的高</w:t>
      </w:r>
      <w:proofErr w:type="gramStart"/>
      <w:r>
        <w:rPr>
          <w:rFonts w:ascii="宋体" w:hAnsi="宋体" w:hint="eastAsia"/>
          <w:sz w:val="18"/>
          <w:szCs w:val="18"/>
        </w:rPr>
        <w:t>端研究</w:t>
      </w:r>
      <w:proofErr w:type="gramEnd"/>
      <w:r>
        <w:rPr>
          <w:rFonts w:ascii="宋体" w:hAnsi="宋体" w:hint="eastAsia"/>
          <w:sz w:val="18"/>
          <w:szCs w:val="18"/>
        </w:rPr>
        <w:t>资源优势，以“</w:t>
      </w:r>
      <w:r>
        <w:rPr>
          <w:rFonts w:ascii="宋体" w:hAnsi="宋体" w:hint="eastAsia"/>
          <w:b/>
          <w:bCs/>
          <w:sz w:val="18"/>
          <w:szCs w:val="18"/>
        </w:rPr>
        <w:t>宏观、产业和行情策略分析</w:t>
      </w:r>
      <w:r>
        <w:rPr>
          <w:rFonts w:ascii="宋体" w:hAnsi="宋体" w:hint="eastAsia"/>
          <w:sz w:val="18"/>
          <w:szCs w:val="18"/>
        </w:rPr>
        <w:t>”为核心，大力推进市场化和标准化运作，逐步完善研究产品体系，打造具有特色品牌影响力的现代产业与金融研究部。</w:t>
      </w:r>
    </w:p>
    <w:p w:rsidR="00571E2E" w:rsidRDefault="00571E2E" w:rsidP="00571E2E">
      <w:pPr>
        <w:pStyle w:val="p17"/>
        <w:spacing w:line="360" w:lineRule="auto"/>
        <w:ind w:firstLineChars="200" w:firstLine="360"/>
        <w:rPr>
          <w:rFonts w:ascii="宋体" w:hAnsi="宋体"/>
          <w:b/>
          <w:bCs/>
          <w:sz w:val="18"/>
          <w:szCs w:val="18"/>
        </w:rPr>
      </w:pPr>
      <w:r>
        <w:rPr>
          <w:rFonts w:ascii="宋体" w:hAnsi="宋体" w:hint="eastAsia"/>
          <w:sz w:val="18"/>
          <w:szCs w:val="18"/>
        </w:rPr>
        <w:t>核心理念：</w:t>
      </w:r>
      <w:r>
        <w:rPr>
          <w:rFonts w:ascii="宋体" w:hAnsi="宋体" w:hint="eastAsia"/>
          <w:b/>
          <w:bCs/>
          <w:sz w:val="18"/>
          <w:szCs w:val="18"/>
        </w:rPr>
        <w:t>研究创造价值，深入带来远见</w:t>
      </w:r>
    </w:p>
    <w:p w:rsidR="00571E2E" w:rsidRDefault="00571E2E" w:rsidP="00571E2E">
      <w:pPr>
        <w:pStyle w:val="p17"/>
        <w:rPr>
          <w:rFonts w:ascii="宋体" w:hAnsi="宋体"/>
        </w:rPr>
      </w:pPr>
    </w:p>
    <w:p w:rsidR="00571E2E" w:rsidRDefault="00571E2E" w:rsidP="00571E2E">
      <w:pPr>
        <w:pStyle w:val="p17"/>
        <w:rPr>
          <w:rFonts w:ascii="宋体" w:hAnsi="宋体"/>
        </w:rPr>
      </w:pPr>
    </w:p>
    <w:p w:rsidR="00571E2E" w:rsidRDefault="00571E2E" w:rsidP="00571E2E">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571E2E" w:rsidRDefault="00571E2E" w:rsidP="00571E2E">
      <w:pPr>
        <w:pStyle w:val="p17"/>
        <w:rPr>
          <w:rFonts w:ascii="宋体" w:hAnsi="宋体"/>
          <w:sz w:val="24"/>
          <w:szCs w:val="24"/>
        </w:rPr>
      </w:pPr>
    </w:p>
    <w:p w:rsidR="00571E2E" w:rsidRDefault="00571E2E" w:rsidP="00571E2E">
      <w:pPr>
        <w:pStyle w:val="p17"/>
        <w:rPr>
          <w:rFonts w:ascii="宋体" w:hAnsi="宋体"/>
        </w:rPr>
      </w:pPr>
      <w:r>
        <w:rPr>
          <w:rFonts w:ascii="宋体" w:hAnsi="宋体" w:hint="eastAsia"/>
        </w:rPr>
        <w:t xml:space="preserve"> </w:t>
      </w:r>
      <w:r w:rsidRPr="008F5420">
        <w:rPr>
          <w:rFonts w:ascii="宋体" w:hAnsi="宋体"/>
          <w:noProof/>
          <w:sz w:val="18"/>
          <w:szCs w:val="18"/>
        </w:rPr>
        <w:drawing>
          <wp:inline distT="0" distB="0" distL="0" distR="0" wp14:anchorId="59EA7FA1" wp14:editId="142F1C35">
            <wp:extent cx="810895" cy="723265"/>
            <wp:effectExtent l="0" t="0" r="0" b="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72326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6E59D320" wp14:editId="07056379">
            <wp:extent cx="731520" cy="731520"/>
            <wp:effectExtent l="0" t="0" r="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图片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74C5BB32" wp14:editId="60AB6DBD">
            <wp:extent cx="835025" cy="771525"/>
            <wp:effectExtent l="0" t="0" r="0" b="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图片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77152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2B9DE02D" wp14:editId="62ADE321">
            <wp:extent cx="835025" cy="755650"/>
            <wp:effectExtent l="0" t="0" r="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片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5025" cy="755650"/>
                    </a:xfrm>
                    <a:prstGeom prst="rect">
                      <a:avLst/>
                    </a:prstGeom>
                    <a:noFill/>
                    <a:ln>
                      <a:noFill/>
                    </a:ln>
                  </pic:spPr>
                </pic:pic>
              </a:graphicData>
            </a:graphic>
          </wp:inline>
        </w:drawing>
      </w:r>
    </w:p>
    <w:p w:rsidR="00571E2E" w:rsidRDefault="00571E2E" w:rsidP="00571E2E">
      <w:pPr>
        <w:pStyle w:val="p17"/>
        <w:rPr>
          <w:rFonts w:ascii="宋体" w:hAnsi="宋体"/>
          <w:sz w:val="18"/>
          <w:szCs w:val="18"/>
        </w:rPr>
      </w:pPr>
      <w:r>
        <w:rPr>
          <w:rFonts w:ascii="宋体" w:hAnsi="宋体" w:hint="eastAsia"/>
          <w:sz w:val="18"/>
          <w:szCs w:val="18"/>
        </w:rPr>
        <w:t xml:space="preserve">    金融研究               农产品研究                金属研究                 能源化工</w:t>
      </w:r>
    </w:p>
    <w:p w:rsidR="00571E2E" w:rsidRDefault="00571E2E" w:rsidP="00571E2E">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571E2E" w:rsidRDefault="00571E2E" w:rsidP="00571E2E">
      <w:pPr>
        <w:pStyle w:val="p17"/>
        <w:rPr>
          <w:rFonts w:ascii="宋体" w:hAnsi="宋体"/>
          <w:b/>
          <w:bCs/>
          <w:sz w:val="18"/>
          <w:szCs w:val="18"/>
        </w:rPr>
      </w:pPr>
    </w:p>
    <w:p w:rsidR="00571E2E" w:rsidRDefault="00571E2E" w:rsidP="00571E2E">
      <w:pPr>
        <w:pStyle w:val="p17"/>
        <w:rPr>
          <w:rFonts w:ascii="宋体" w:hAnsi="宋体"/>
          <w:b/>
          <w:bCs/>
          <w:sz w:val="18"/>
          <w:szCs w:val="18"/>
        </w:rPr>
      </w:pPr>
      <w:r w:rsidRPr="00D578E8">
        <w:rPr>
          <w:rFonts w:ascii="宋体" w:hAnsi="宋体" w:hint="eastAsia"/>
          <w:bCs/>
          <w:sz w:val="18"/>
          <w:szCs w:val="18"/>
        </w:rPr>
        <w:t>地址：广东省广州市天河区珠江西路5号广州国际金融中心主塔写字楼第1007-1012房</w:t>
      </w:r>
    </w:p>
    <w:p w:rsidR="00571E2E" w:rsidRDefault="00571E2E" w:rsidP="00571E2E">
      <w:pPr>
        <w:pStyle w:val="p17"/>
        <w:spacing w:line="360" w:lineRule="auto"/>
        <w:jc w:val="center"/>
        <w:rPr>
          <w:rFonts w:ascii="宋体" w:hAnsi="宋体"/>
          <w:b/>
          <w:bCs/>
          <w:color w:val="800000"/>
          <w:sz w:val="18"/>
          <w:szCs w:val="18"/>
        </w:rPr>
      </w:pPr>
      <w:r>
        <w:rPr>
          <w:rFonts w:ascii="宋体" w:hAnsi="宋体" w:hint="eastAsia"/>
          <w:b/>
          <w:bCs/>
          <w:color w:val="800000"/>
          <w:sz w:val="18"/>
          <w:szCs w:val="18"/>
        </w:rPr>
        <w:t>免责声明</w:t>
      </w:r>
    </w:p>
    <w:p w:rsidR="00571E2E" w:rsidRDefault="00571E2E" w:rsidP="00571E2E">
      <w:pPr>
        <w:pStyle w:val="p17"/>
        <w:spacing w:line="360" w:lineRule="auto"/>
        <w:ind w:firstLineChars="200" w:firstLine="360"/>
        <w:rPr>
          <w:rFonts w:ascii="宋体" w:hAnsi="宋体"/>
          <w:color w:val="808080"/>
          <w:sz w:val="18"/>
          <w:szCs w:val="18"/>
        </w:rPr>
      </w:pPr>
      <w:r>
        <w:rPr>
          <w:rFonts w:ascii="宋体" w:hAnsi="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p w:rsidR="000D3F9F" w:rsidRPr="00F13EAB" w:rsidRDefault="000D3F9F" w:rsidP="00571E2E">
      <w:pPr>
        <w:autoSpaceDN w:val="0"/>
        <w:spacing w:line="360" w:lineRule="auto"/>
        <w:rPr>
          <w:rFonts w:asciiTheme="minorEastAsia" w:eastAsiaTheme="minorEastAsia" w:hAnsiTheme="minorEastAsia"/>
          <w:color w:val="FFFFFF"/>
          <w:szCs w:val="21"/>
        </w:rPr>
      </w:pPr>
    </w:p>
    <w:p w:rsidR="00F13E54" w:rsidRPr="00571E2E" w:rsidRDefault="00F13E54" w:rsidP="003833DA">
      <w:pPr>
        <w:spacing w:line="360" w:lineRule="auto"/>
        <w:rPr>
          <w:rFonts w:ascii="宋体" w:hAnsi="宋体"/>
          <w:szCs w:val="21"/>
        </w:rPr>
      </w:pPr>
    </w:p>
    <w:p w:rsidR="007014EE" w:rsidRDefault="007014EE" w:rsidP="003833DA">
      <w:pPr>
        <w:spacing w:line="360" w:lineRule="auto"/>
        <w:rPr>
          <w:rFonts w:ascii="宋体" w:hAnsi="宋体"/>
          <w:szCs w:val="21"/>
        </w:rPr>
      </w:pPr>
    </w:p>
    <w:sectPr w:rsidR="007014EE" w:rsidSect="00777534">
      <w:headerReference w:type="default" r:id="rId15"/>
      <w:footerReference w:type="even" r:id="rId16"/>
      <w:footerReference w:type="default" r:id="rId17"/>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279" w:rsidRDefault="00660279">
      <w:r>
        <w:separator/>
      </w:r>
    </w:p>
  </w:endnote>
  <w:endnote w:type="continuationSeparator" w:id="0">
    <w:p w:rsidR="00660279" w:rsidRDefault="0066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386AAB">
    <w:pPr>
      <w:pStyle w:val="a6"/>
      <w:framePr w:h="0" w:wrap="around" w:vAnchor="text" w:hAnchor="margin" w:xAlign="center" w:y="1"/>
      <w:rPr>
        <w:rStyle w:val="a3"/>
      </w:rPr>
    </w:pPr>
    <w:r>
      <w:fldChar w:fldCharType="begin"/>
    </w:r>
    <w:r w:rsidR="002A048A">
      <w:rPr>
        <w:rStyle w:val="a3"/>
      </w:rPr>
      <w:instrText xml:space="preserve">PAGE  </w:instrText>
    </w:r>
    <w:r>
      <w:fldChar w:fldCharType="end"/>
    </w:r>
  </w:p>
  <w:p w:rsidR="002A048A" w:rsidRDefault="002A0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2A048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279" w:rsidRDefault="00660279">
      <w:r>
        <w:separator/>
      </w:r>
    </w:p>
  </w:footnote>
  <w:footnote w:type="continuationSeparator" w:id="0">
    <w:p w:rsidR="00660279" w:rsidRDefault="00660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073066" w:rsidP="00327406">
    <w:pPr>
      <w:pStyle w:val="a5"/>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7728" behindDoc="0" locked="0" layoutInCell="1" allowOverlap="1" wp14:anchorId="077ABAE3" wp14:editId="0A603CE8">
          <wp:simplePos x="0" y="0"/>
          <wp:positionH relativeFrom="column">
            <wp:posOffset>-685800</wp:posOffset>
          </wp:positionH>
          <wp:positionV relativeFrom="paragraph">
            <wp:posOffset>-418465</wp:posOffset>
          </wp:positionV>
          <wp:extent cx="1714500" cy="610870"/>
          <wp:effectExtent l="0" t="0" r="0" b="0"/>
          <wp:wrapNone/>
          <wp:docPr id="1" name="图片 3"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广期新vi短称(越秀新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10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2">
    <w:nsid w:val="02E07ECB"/>
    <w:multiLevelType w:val="hybridMultilevel"/>
    <w:tmpl w:val="AC04C914"/>
    <w:lvl w:ilvl="0" w:tplc="CA90818E">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0CF25D3A"/>
    <w:multiLevelType w:val="hybridMultilevel"/>
    <w:tmpl w:val="52D6548E"/>
    <w:lvl w:ilvl="0" w:tplc="A21EE3B6">
      <w:start w:val="1"/>
      <w:numFmt w:val="japaneseCounting"/>
      <w:lvlText w:val="%1、"/>
      <w:lvlJc w:val="left"/>
      <w:pPr>
        <w:tabs>
          <w:tab w:val="num" w:pos="840"/>
        </w:tabs>
        <w:ind w:left="840" w:hanging="42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5A0536C2"/>
    <w:multiLevelType w:val="hybridMultilevel"/>
    <w:tmpl w:val="307665C8"/>
    <w:lvl w:ilvl="0" w:tplc="9A22A0EC">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1"/>
    <w:rsid w:val="00000720"/>
    <w:rsid w:val="00001AC1"/>
    <w:rsid w:val="00001D2D"/>
    <w:rsid w:val="0000200A"/>
    <w:rsid w:val="00002732"/>
    <w:rsid w:val="00002AE9"/>
    <w:rsid w:val="00003812"/>
    <w:rsid w:val="00004744"/>
    <w:rsid w:val="0000530D"/>
    <w:rsid w:val="00005830"/>
    <w:rsid w:val="00005F3B"/>
    <w:rsid w:val="000062BC"/>
    <w:rsid w:val="00006C68"/>
    <w:rsid w:val="00011B6E"/>
    <w:rsid w:val="00011C5A"/>
    <w:rsid w:val="00011F53"/>
    <w:rsid w:val="00014D9F"/>
    <w:rsid w:val="00015195"/>
    <w:rsid w:val="0001521F"/>
    <w:rsid w:val="000162BB"/>
    <w:rsid w:val="000166C0"/>
    <w:rsid w:val="00016C0E"/>
    <w:rsid w:val="00017363"/>
    <w:rsid w:val="0001772F"/>
    <w:rsid w:val="00020355"/>
    <w:rsid w:val="0002217B"/>
    <w:rsid w:val="000233CB"/>
    <w:rsid w:val="00023519"/>
    <w:rsid w:val="00023B6F"/>
    <w:rsid w:val="000243B9"/>
    <w:rsid w:val="00024A8C"/>
    <w:rsid w:val="00024CDF"/>
    <w:rsid w:val="00025453"/>
    <w:rsid w:val="00025ADF"/>
    <w:rsid w:val="00025F06"/>
    <w:rsid w:val="000264FE"/>
    <w:rsid w:val="000266F3"/>
    <w:rsid w:val="000276DF"/>
    <w:rsid w:val="00027905"/>
    <w:rsid w:val="00030592"/>
    <w:rsid w:val="000305F7"/>
    <w:rsid w:val="00032641"/>
    <w:rsid w:val="00033173"/>
    <w:rsid w:val="00034A41"/>
    <w:rsid w:val="0003540E"/>
    <w:rsid w:val="00035D9E"/>
    <w:rsid w:val="0004045C"/>
    <w:rsid w:val="00041875"/>
    <w:rsid w:val="00041F7D"/>
    <w:rsid w:val="00041FF2"/>
    <w:rsid w:val="00042E1F"/>
    <w:rsid w:val="00044541"/>
    <w:rsid w:val="000450B8"/>
    <w:rsid w:val="000454DD"/>
    <w:rsid w:val="000465E3"/>
    <w:rsid w:val="00047F57"/>
    <w:rsid w:val="00050F09"/>
    <w:rsid w:val="00051D86"/>
    <w:rsid w:val="000538FF"/>
    <w:rsid w:val="00054434"/>
    <w:rsid w:val="0005452F"/>
    <w:rsid w:val="000546A0"/>
    <w:rsid w:val="0005625F"/>
    <w:rsid w:val="00056EF5"/>
    <w:rsid w:val="00056F31"/>
    <w:rsid w:val="00060032"/>
    <w:rsid w:val="00060162"/>
    <w:rsid w:val="00061852"/>
    <w:rsid w:val="00063AA5"/>
    <w:rsid w:val="00064247"/>
    <w:rsid w:val="00064C21"/>
    <w:rsid w:val="0006668F"/>
    <w:rsid w:val="00066E58"/>
    <w:rsid w:val="00066F3D"/>
    <w:rsid w:val="0006791A"/>
    <w:rsid w:val="00067B2C"/>
    <w:rsid w:val="00070164"/>
    <w:rsid w:val="000710AE"/>
    <w:rsid w:val="00071202"/>
    <w:rsid w:val="00071733"/>
    <w:rsid w:val="000728A4"/>
    <w:rsid w:val="00073066"/>
    <w:rsid w:val="00073D23"/>
    <w:rsid w:val="000741EF"/>
    <w:rsid w:val="00074BF8"/>
    <w:rsid w:val="00075100"/>
    <w:rsid w:val="00075637"/>
    <w:rsid w:val="00075A49"/>
    <w:rsid w:val="0007697D"/>
    <w:rsid w:val="00076D79"/>
    <w:rsid w:val="00080906"/>
    <w:rsid w:val="00082468"/>
    <w:rsid w:val="000835E5"/>
    <w:rsid w:val="00083D75"/>
    <w:rsid w:val="0008441C"/>
    <w:rsid w:val="00084976"/>
    <w:rsid w:val="000879F6"/>
    <w:rsid w:val="00090D8E"/>
    <w:rsid w:val="000910CD"/>
    <w:rsid w:val="00091A46"/>
    <w:rsid w:val="00092505"/>
    <w:rsid w:val="000938D6"/>
    <w:rsid w:val="00093B4F"/>
    <w:rsid w:val="00094084"/>
    <w:rsid w:val="00095294"/>
    <w:rsid w:val="00096A5B"/>
    <w:rsid w:val="00096A95"/>
    <w:rsid w:val="00096B1A"/>
    <w:rsid w:val="00097003"/>
    <w:rsid w:val="000A0F1C"/>
    <w:rsid w:val="000A1240"/>
    <w:rsid w:val="000A32EF"/>
    <w:rsid w:val="000A40B6"/>
    <w:rsid w:val="000A4799"/>
    <w:rsid w:val="000A4F6B"/>
    <w:rsid w:val="000A52FB"/>
    <w:rsid w:val="000A6448"/>
    <w:rsid w:val="000B0496"/>
    <w:rsid w:val="000B0E8A"/>
    <w:rsid w:val="000B1145"/>
    <w:rsid w:val="000B13DC"/>
    <w:rsid w:val="000B140F"/>
    <w:rsid w:val="000B161C"/>
    <w:rsid w:val="000B169A"/>
    <w:rsid w:val="000B1B6E"/>
    <w:rsid w:val="000B1E01"/>
    <w:rsid w:val="000B23DD"/>
    <w:rsid w:val="000B2B00"/>
    <w:rsid w:val="000B2B43"/>
    <w:rsid w:val="000B3268"/>
    <w:rsid w:val="000B417C"/>
    <w:rsid w:val="000B49F3"/>
    <w:rsid w:val="000B4CE4"/>
    <w:rsid w:val="000B60FF"/>
    <w:rsid w:val="000B6188"/>
    <w:rsid w:val="000B62E2"/>
    <w:rsid w:val="000B6554"/>
    <w:rsid w:val="000B688C"/>
    <w:rsid w:val="000B6EF7"/>
    <w:rsid w:val="000B7A29"/>
    <w:rsid w:val="000C025F"/>
    <w:rsid w:val="000C0456"/>
    <w:rsid w:val="000C165A"/>
    <w:rsid w:val="000C2601"/>
    <w:rsid w:val="000C272F"/>
    <w:rsid w:val="000C2A28"/>
    <w:rsid w:val="000C4CFD"/>
    <w:rsid w:val="000C52D0"/>
    <w:rsid w:val="000C5927"/>
    <w:rsid w:val="000C5DAB"/>
    <w:rsid w:val="000C61CA"/>
    <w:rsid w:val="000D03C0"/>
    <w:rsid w:val="000D09DB"/>
    <w:rsid w:val="000D27E8"/>
    <w:rsid w:val="000D2912"/>
    <w:rsid w:val="000D3F9F"/>
    <w:rsid w:val="000D4F20"/>
    <w:rsid w:val="000D5022"/>
    <w:rsid w:val="000D509C"/>
    <w:rsid w:val="000D589E"/>
    <w:rsid w:val="000D69DF"/>
    <w:rsid w:val="000D75F4"/>
    <w:rsid w:val="000E0BBF"/>
    <w:rsid w:val="000E0EE7"/>
    <w:rsid w:val="000E1DC5"/>
    <w:rsid w:val="000E27A5"/>
    <w:rsid w:val="000E3DEA"/>
    <w:rsid w:val="000E3FED"/>
    <w:rsid w:val="000E41F0"/>
    <w:rsid w:val="000E487D"/>
    <w:rsid w:val="000E48DB"/>
    <w:rsid w:val="000E4B8F"/>
    <w:rsid w:val="000E528C"/>
    <w:rsid w:val="000E6877"/>
    <w:rsid w:val="000E6B27"/>
    <w:rsid w:val="000F1C56"/>
    <w:rsid w:val="000F26D7"/>
    <w:rsid w:val="000F2A16"/>
    <w:rsid w:val="000F2E12"/>
    <w:rsid w:val="000F314E"/>
    <w:rsid w:val="000F368E"/>
    <w:rsid w:val="000F3C53"/>
    <w:rsid w:val="000F56AB"/>
    <w:rsid w:val="000F5C7A"/>
    <w:rsid w:val="000F61BB"/>
    <w:rsid w:val="000F75A1"/>
    <w:rsid w:val="00100943"/>
    <w:rsid w:val="001009FA"/>
    <w:rsid w:val="00100A3F"/>
    <w:rsid w:val="00101502"/>
    <w:rsid w:val="001019D9"/>
    <w:rsid w:val="00101E36"/>
    <w:rsid w:val="0010291D"/>
    <w:rsid w:val="00102DAF"/>
    <w:rsid w:val="0010315F"/>
    <w:rsid w:val="0010322F"/>
    <w:rsid w:val="00103549"/>
    <w:rsid w:val="001042E4"/>
    <w:rsid w:val="001043E9"/>
    <w:rsid w:val="00104664"/>
    <w:rsid w:val="00105194"/>
    <w:rsid w:val="00105213"/>
    <w:rsid w:val="00107370"/>
    <w:rsid w:val="00107DBA"/>
    <w:rsid w:val="0011097B"/>
    <w:rsid w:val="00112D38"/>
    <w:rsid w:val="00114E17"/>
    <w:rsid w:val="001154BE"/>
    <w:rsid w:val="00115B96"/>
    <w:rsid w:val="00116ABD"/>
    <w:rsid w:val="00117866"/>
    <w:rsid w:val="00117C20"/>
    <w:rsid w:val="00120159"/>
    <w:rsid w:val="0012057F"/>
    <w:rsid w:val="00120A65"/>
    <w:rsid w:val="00121302"/>
    <w:rsid w:val="00121E36"/>
    <w:rsid w:val="0012215A"/>
    <w:rsid w:val="001225EE"/>
    <w:rsid w:val="00122EA4"/>
    <w:rsid w:val="001236F7"/>
    <w:rsid w:val="00123836"/>
    <w:rsid w:val="00123C4E"/>
    <w:rsid w:val="00123FEF"/>
    <w:rsid w:val="00124C41"/>
    <w:rsid w:val="001258DA"/>
    <w:rsid w:val="0012595A"/>
    <w:rsid w:val="00125F63"/>
    <w:rsid w:val="001270C3"/>
    <w:rsid w:val="00127DB5"/>
    <w:rsid w:val="0013020B"/>
    <w:rsid w:val="001304AC"/>
    <w:rsid w:val="001307DF"/>
    <w:rsid w:val="00130C30"/>
    <w:rsid w:val="00130F8D"/>
    <w:rsid w:val="00131745"/>
    <w:rsid w:val="00131D77"/>
    <w:rsid w:val="00132002"/>
    <w:rsid w:val="00133964"/>
    <w:rsid w:val="00133B84"/>
    <w:rsid w:val="001353B7"/>
    <w:rsid w:val="00135D2B"/>
    <w:rsid w:val="00137270"/>
    <w:rsid w:val="00140E77"/>
    <w:rsid w:val="00141355"/>
    <w:rsid w:val="00141648"/>
    <w:rsid w:val="00141A24"/>
    <w:rsid w:val="00141B3A"/>
    <w:rsid w:val="00142AD8"/>
    <w:rsid w:val="00142C1E"/>
    <w:rsid w:val="00142DAD"/>
    <w:rsid w:val="00143E05"/>
    <w:rsid w:val="001451D3"/>
    <w:rsid w:val="00145A46"/>
    <w:rsid w:val="00145F06"/>
    <w:rsid w:val="00145F0E"/>
    <w:rsid w:val="001479AA"/>
    <w:rsid w:val="00147BC7"/>
    <w:rsid w:val="00150A56"/>
    <w:rsid w:val="001518DA"/>
    <w:rsid w:val="00151C13"/>
    <w:rsid w:val="00152B09"/>
    <w:rsid w:val="00152B2D"/>
    <w:rsid w:val="001532C1"/>
    <w:rsid w:val="001544ED"/>
    <w:rsid w:val="00154B8A"/>
    <w:rsid w:val="0015568B"/>
    <w:rsid w:val="00156E25"/>
    <w:rsid w:val="00157068"/>
    <w:rsid w:val="00161F3C"/>
    <w:rsid w:val="001621F0"/>
    <w:rsid w:val="0016265E"/>
    <w:rsid w:val="0016362D"/>
    <w:rsid w:val="001640E6"/>
    <w:rsid w:val="001648CB"/>
    <w:rsid w:val="0016591F"/>
    <w:rsid w:val="00165BD0"/>
    <w:rsid w:val="001660AA"/>
    <w:rsid w:val="0016644F"/>
    <w:rsid w:val="00166F1E"/>
    <w:rsid w:val="00167670"/>
    <w:rsid w:val="001678F2"/>
    <w:rsid w:val="00167969"/>
    <w:rsid w:val="0017011A"/>
    <w:rsid w:val="00171114"/>
    <w:rsid w:val="001725E1"/>
    <w:rsid w:val="00172A27"/>
    <w:rsid w:val="00172A9A"/>
    <w:rsid w:val="00172FDB"/>
    <w:rsid w:val="00173087"/>
    <w:rsid w:val="0017321B"/>
    <w:rsid w:val="001735DD"/>
    <w:rsid w:val="00173E5D"/>
    <w:rsid w:val="001756AD"/>
    <w:rsid w:val="00175AE9"/>
    <w:rsid w:val="001769C0"/>
    <w:rsid w:val="00176E28"/>
    <w:rsid w:val="001775D8"/>
    <w:rsid w:val="00180656"/>
    <w:rsid w:val="00180AF4"/>
    <w:rsid w:val="00180C90"/>
    <w:rsid w:val="00180FE1"/>
    <w:rsid w:val="0018162A"/>
    <w:rsid w:val="00181DE1"/>
    <w:rsid w:val="001821DD"/>
    <w:rsid w:val="00183AE8"/>
    <w:rsid w:val="00183BCD"/>
    <w:rsid w:val="0018438B"/>
    <w:rsid w:val="00184425"/>
    <w:rsid w:val="00184660"/>
    <w:rsid w:val="00184F96"/>
    <w:rsid w:val="001854A2"/>
    <w:rsid w:val="00185866"/>
    <w:rsid w:val="00185EF5"/>
    <w:rsid w:val="00186D3C"/>
    <w:rsid w:val="00187345"/>
    <w:rsid w:val="00187D17"/>
    <w:rsid w:val="00191262"/>
    <w:rsid w:val="001914E2"/>
    <w:rsid w:val="00192481"/>
    <w:rsid w:val="00192AAB"/>
    <w:rsid w:val="00192DA1"/>
    <w:rsid w:val="00192EDF"/>
    <w:rsid w:val="0019379A"/>
    <w:rsid w:val="00193EB7"/>
    <w:rsid w:val="00195998"/>
    <w:rsid w:val="00196290"/>
    <w:rsid w:val="001971A0"/>
    <w:rsid w:val="001A0418"/>
    <w:rsid w:val="001A0450"/>
    <w:rsid w:val="001A09DF"/>
    <w:rsid w:val="001A0E00"/>
    <w:rsid w:val="001A1E47"/>
    <w:rsid w:val="001A266F"/>
    <w:rsid w:val="001A3C77"/>
    <w:rsid w:val="001A3FBE"/>
    <w:rsid w:val="001A4A54"/>
    <w:rsid w:val="001A510B"/>
    <w:rsid w:val="001A57BB"/>
    <w:rsid w:val="001A57F8"/>
    <w:rsid w:val="001A6786"/>
    <w:rsid w:val="001A7763"/>
    <w:rsid w:val="001A7DEF"/>
    <w:rsid w:val="001B0595"/>
    <w:rsid w:val="001B2846"/>
    <w:rsid w:val="001B453E"/>
    <w:rsid w:val="001B46A5"/>
    <w:rsid w:val="001B4F56"/>
    <w:rsid w:val="001C1ADF"/>
    <w:rsid w:val="001C2A9C"/>
    <w:rsid w:val="001C3905"/>
    <w:rsid w:val="001C3B85"/>
    <w:rsid w:val="001C3F13"/>
    <w:rsid w:val="001C4DDD"/>
    <w:rsid w:val="001C5751"/>
    <w:rsid w:val="001C5AE3"/>
    <w:rsid w:val="001C6033"/>
    <w:rsid w:val="001C61F9"/>
    <w:rsid w:val="001C66F9"/>
    <w:rsid w:val="001C6E59"/>
    <w:rsid w:val="001C7FDD"/>
    <w:rsid w:val="001D05C2"/>
    <w:rsid w:val="001D106C"/>
    <w:rsid w:val="001D1D10"/>
    <w:rsid w:val="001D1E07"/>
    <w:rsid w:val="001D288A"/>
    <w:rsid w:val="001D41B0"/>
    <w:rsid w:val="001D440A"/>
    <w:rsid w:val="001D461F"/>
    <w:rsid w:val="001D5277"/>
    <w:rsid w:val="001D66C1"/>
    <w:rsid w:val="001D66E3"/>
    <w:rsid w:val="001E1C59"/>
    <w:rsid w:val="001E1D3B"/>
    <w:rsid w:val="001E2B92"/>
    <w:rsid w:val="001E3097"/>
    <w:rsid w:val="001E3272"/>
    <w:rsid w:val="001E3450"/>
    <w:rsid w:val="001E3552"/>
    <w:rsid w:val="001E7227"/>
    <w:rsid w:val="001F10D5"/>
    <w:rsid w:val="001F1D8D"/>
    <w:rsid w:val="001F1FDD"/>
    <w:rsid w:val="001F36EC"/>
    <w:rsid w:val="001F5735"/>
    <w:rsid w:val="001F6657"/>
    <w:rsid w:val="002001BB"/>
    <w:rsid w:val="00201D51"/>
    <w:rsid w:val="002035F4"/>
    <w:rsid w:val="002044E3"/>
    <w:rsid w:val="002048A1"/>
    <w:rsid w:val="00204E86"/>
    <w:rsid w:val="00205B6F"/>
    <w:rsid w:val="00205DD2"/>
    <w:rsid w:val="0021035A"/>
    <w:rsid w:val="002116A0"/>
    <w:rsid w:val="00211EA9"/>
    <w:rsid w:val="00212093"/>
    <w:rsid w:val="002123BC"/>
    <w:rsid w:val="00213A09"/>
    <w:rsid w:val="0021500E"/>
    <w:rsid w:val="002164CE"/>
    <w:rsid w:val="00216BE6"/>
    <w:rsid w:val="00217466"/>
    <w:rsid w:val="00221E4E"/>
    <w:rsid w:val="00221FF4"/>
    <w:rsid w:val="0022343F"/>
    <w:rsid w:val="002235B7"/>
    <w:rsid w:val="002238E4"/>
    <w:rsid w:val="00223F62"/>
    <w:rsid w:val="00224678"/>
    <w:rsid w:val="00224BB4"/>
    <w:rsid w:val="0022520D"/>
    <w:rsid w:val="00225503"/>
    <w:rsid w:val="00225DC1"/>
    <w:rsid w:val="00225FD4"/>
    <w:rsid w:val="002269D0"/>
    <w:rsid w:val="00227F00"/>
    <w:rsid w:val="00230D66"/>
    <w:rsid w:val="00231070"/>
    <w:rsid w:val="00231686"/>
    <w:rsid w:val="00231B0B"/>
    <w:rsid w:val="00232379"/>
    <w:rsid w:val="0023280A"/>
    <w:rsid w:val="00233AE3"/>
    <w:rsid w:val="00234083"/>
    <w:rsid w:val="00234842"/>
    <w:rsid w:val="00235FB2"/>
    <w:rsid w:val="002376A7"/>
    <w:rsid w:val="00241338"/>
    <w:rsid w:val="00241645"/>
    <w:rsid w:val="00241A4C"/>
    <w:rsid w:val="0024274D"/>
    <w:rsid w:val="0024286E"/>
    <w:rsid w:val="00242B0A"/>
    <w:rsid w:val="00242EC4"/>
    <w:rsid w:val="00243169"/>
    <w:rsid w:val="0024496D"/>
    <w:rsid w:val="002454CD"/>
    <w:rsid w:val="002455A8"/>
    <w:rsid w:val="002456D1"/>
    <w:rsid w:val="0024697A"/>
    <w:rsid w:val="00246C98"/>
    <w:rsid w:val="00247B48"/>
    <w:rsid w:val="002512A0"/>
    <w:rsid w:val="0025238D"/>
    <w:rsid w:val="002530CF"/>
    <w:rsid w:val="002532A1"/>
    <w:rsid w:val="0025346C"/>
    <w:rsid w:val="0025795C"/>
    <w:rsid w:val="002607DB"/>
    <w:rsid w:val="00260A37"/>
    <w:rsid w:val="00261329"/>
    <w:rsid w:val="00261482"/>
    <w:rsid w:val="00261B02"/>
    <w:rsid w:val="00262914"/>
    <w:rsid w:val="00263E15"/>
    <w:rsid w:val="00264A41"/>
    <w:rsid w:val="00265FAF"/>
    <w:rsid w:val="00267E18"/>
    <w:rsid w:val="00267F4A"/>
    <w:rsid w:val="002708FC"/>
    <w:rsid w:val="00270ECA"/>
    <w:rsid w:val="00271908"/>
    <w:rsid w:val="00271D81"/>
    <w:rsid w:val="0027201F"/>
    <w:rsid w:val="0027290F"/>
    <w:rsid w:val="00272DA9"/>
    <w:rsid w:val="00273842"/>
    <w:rsid w:val="00273CE5"/>
    <w:rsid w:val="0027411C"/>
    <w:rsid w:val="00274E80"/>
    <w:rsid w:val="0027540D"/>
    <w:rsid w:val="0028005A"/>
    <w:rsid w:val="00280431"/>
    <w:rsid w:val="00280656"/>
    <w:rsid w:val="00280879"/>
    <w:rsid w:val="00280EC1"/>
    <w:rsid w:val="00280FED"/>
    <w:rsid w:val="002817D6"/>
    <w:rsid w:val="00281B53"/>
    <w:rsid w:val="00282674"/>
    <w:rsid w:val="00282D18"/>
    <w:rsid w:val="00284551"/>
    <w:rsid w:val="00284AA4"/>
    <w:rsid w:val="00284B05"/>
    <w:rsid w:val="002854B0"/>
    <w:rsid w:val="002865C5"/>
    <w:rsid w:val="00291736"/>
    <w:rsid w:val="00291ADF"/>
    <w:rsid w:val="00294456"/>
    <w:rsid w:val="002948D5"/>
    <w:rsid w:val="00295107"/>
    <w:rsid w:val="00296D5D"/>
    <w:rsid w:val="00296F79"/>
    <w:rsid w:val="0029797C"/>
    <w:rsid w:val="002A048A"/>
    <w:rsid w:val="002A0B81"/>
    <w:rsid w:val="002A0C33"/>
    <w:rsid w:val="002A1C11"/>
    <w:rsid w:val="002A2799"/>
    <w:rsid w:val="002A3266"/>
    <w:rsid w:val="002A375A"/>
    <w:rsid w:val="002A38BD"/>
    <w:rsid w:val="002A3A10"/>
    <w:rsid w:val="002A54CF"/>
    <w:rsid w:val="002A5760"/>
    <w:rsid w:val="002A5D0D"/>
    <w:rsid w:val="002A7D85"/>
    <w:rsid w:val="002B0E9F"/>
    <w:rsid w:val="002B1821"/>
    <w:rsid w:val="002B202B"/>
    <w:rsid w:val="002B2432"/>
    <w:rsid w:val="002B32FA"/>
    <w:rsid w:val="002B3375"/>
    <w:rsid w:val="002B3F5A"/>
    <w:rsid w:val="002B5874"/>
    <w:rsid w:val="002B5C4B"/>
    <w:rsid w:val="002B6724"/>
    <w:rsid w:val="002B6A79"/>
    <w:rsid w:val="002B7AFC"/>
    <w:rsid w:val="002C037A"/>
    <w:rsid w:val="002C0396"/>
    <w:rsid w:val="002C0EF0"/>
    <w:rsid w:val="002C1AE5"/>
    <w:rsid w:val="002C1B51"/>
    <w:rsid w:val="002C46DE"/>
    <w:rsid w:val="002C4D5A"/>
    <w:rsid w:val="002C5357"/>
    <w:rsid w:val="002C53FD"/>
    <w:rsid w:val="002C647F"/>
    <w:rsid w:val="002C6C97"/>
    <w:rsid w:val="002C6CE6"/>
    <w:rsid w:val="002D02EF"/>
    <w:rsid w:val="002D067A"/>
    <w:rsid w:val="002D119A"/>
    <w:rsid w:val="002D1931"/>
    <w:rsid w:val="002D1E4F"/>
    <w:rsid w:val="002D2F63"/>
    <w:rsid w:val="002D36DD"/>
    <w:rsid w:val="002D49DA"/>
    <w:rsid w:val="002D49FE"/>
    <w:rsid w:val="002D5060"/>
    <w:rsid w:val="002D5313"/>
    <w:rsid w:val="002D580C"/>
    <w:rsid w:val="002D6020"/>
    <w:rsid w:val="002D671B"/>
    <w:rsid w:val="002E0835"/>
    <w:rsid w:val="002E0E5F"/>
    <w:rsid w:val="002E1151"/>
    <w:rsid w:val="002E1792"/>
    <w:rsid w:val="002E1F60"/>
    <w:rsid w:val="002E25CB"/>
    <w:rsid w:val="002E2A9F"/>
    <w:rsid w:val="002E5494"/>
    <w:rsid w:val="002E5514"/>
    <w:rsid w:val="002F00B5"/>
    <w:rsid w:val="002F14E8"/>
    <w:rsid w:val="002F2222"/>
    <w:rsid w:val="002F2337"/>
    <w:rsid w:val="002F28C3"/>
    <w:rsid w:val="002F303A"/>
    <w:rsid w:val="002F39E6"/>
    <w:rsid w:val="002F3AFA"/>
    <w:rsid w:val="002F4B8C"/>
    <w:rsid w:val="002F547F"/>
    <w:rsid w:val="002F56D2"/>
    <w:rsid w:val="002F6481"/>
    <w:rsid w:val="002F6842"/>
    <w:rsid w:val="002F6A4B"/>
    <w:rsid w:val="002F7778"/>
    <w:rsid w:val="002F77B3"/>
    <w:rsid w:val="003013A7"/>
    <w:rsid w:val="003015FA"/>
    <w:rsid w:val="003022D5"/>
    <w:rsid w:val="0030254E"/>
    <w:rsid w:val="00302584"/>
    <w:rsid w:val="00302AD4"/>
    <w:rsid w:val="0030332E"/>
    <w:rsid w:val="00303CC2"/>
    <w:rsid w:val="0030461E"/>
    <w:rsid w:val="0030523F"/>
    <w:rsid w:val="00306379"/>
    <w:rsid w:val="00306406"/>
    <w:rsid w:val="003066A9"/>
    <w:rsid w:val="003068FB"/>
    <w:rsid w:val="003075FA"/>
    <w:rsid w:val="00307869"/>
    <w:rsid w:val="00307AB8"/>
    <w:rsid w:val="00310A11"/>
    <w:rsid w:val="003119AA"/>
    <w:rsid w:val="0031328D"/>
    <w:rsid w:val="00313C50"/>
    <w:rsid w:val="00315501"/>
    <w:rsid w:val="0031633C"/>
    <w:rsid w:val="00320133"/>
    <w:rsid w:val="00320480"/>
    <w:rsid w:val="0032172C"/>
    <w:rsid w:val="00321750"/>
    <w:rsid w:val="00321853"/>
    <w:rsid w:val="00321C87"/>
    <w:rsid w:val="00321DD6"/>
    <w:rsid w:val="00322CEB"/>
    <w:rsid w:val="00322D4D"/>
    <w:rsid w:val="00322E4B"/>
    <w:rsid w:val="003235EA"/>
    <w:rsid w:val="00323CB6"/>
    <w:rsid w:val="00325693"/>
    <w:rsid w:val="00325E81"/>
    <w:rsid w:val="00325FE1"/>
    <w:rsid w:val="0032601F"/>
    <w:rsid w:val="003269C4"/>
    <w:rsid w:val="00327406"/>
    <w:rsid w:val="003274C0"/>
    <w:rsid w:val="003274C6"/>
    <w:rsid w:val="003277AB"/>
    <w:rsid w:val="00327EFC"/>
    <w:rsid w:val="00330180"/>
    <w:rsid w:val="003305A4"/>
    <w:rsid w:val="003306F5"/>
    <w:rsid w:val="003308BB"/>
    <w:rsid w:val="00331810"/>
    <w:rsid w:val="0033251C"/>
    <w:rsid w:val="00333C08"/>
    <w:rsid w:val="00334210"/>
    <w:rsid w:val="00334E5F"/>
    <w:rsid w:val="003368C5"/>
    <w:rsid w:val="00337630"/>
    <w:rsid w:val="0034020B"/>
    <w:rsid w:val="003402E8"/>
    <w:rsid w:val="00340966"/>
    <w:rsid w:val="00341D2C"/>
    <w:rsid w:val="00342AE8"/>
    <w:rsid w:val="003435B4"/>
    <w:rsid w:val="00344577"/>
    <w:rsid w:val="003449D4"/>
    <w:rsid w:val="00347357"/>
    <w:rsid w:val="00347610"/>
    <w:rsid w:val="00351D9D"/>
    <w:rsid w:val="00352B32"/>
    <w:rsid w:val="0035317B"/>
    <w:rsid w:val="003534C5"/>
    <w:rsid w:val="0035695D"/>
    <w:rsid w:val="0035730F"/>
    <w:rsid w:val="00357FF9"/>
    <w:rsid w:val="0036128C"/>
    <w:rsid w:val="003629D1"/>
    <w:rsid w:val="003634AF"/>
    <w:rsid w:val="0036350F"/>
    <w:rsid w:val="00363F65"/>
    <w:rsid w:val="00364A39"/>
    <w:rsid w:val="0036648D"/>
    <w:rsid w:val="0036648E"/>
    <w:rsid w:val="00366946"/>
    <w:rsid w:val="00371162"/>
    <w:rsid w:val="00372040"/>
    <w:rsid w:val="003727C0"/>
    <w:rsid w:val="00373132"/>
    <w:rsid w:val="00373405"/>
    <w:rsid w:val="00373CE9"/>
    <w:rsid w:val="00374484"/>
    <w:rsid w:val="00374E06"/>
    <w:rsid w:val="00375BFF"/>
    <w:rsid w:val="00375DD8"/>
    <w:rsid w:val="003801D0"/>
    <w:rsid w:val="00380D1B"/>
    <w:rsid w:val="00380F44"/>
    <w:rsid w:val="0038115C"/>
    <w:rsid w:val="0038129B"/>
    <w:rsid w:val="003813ED"/>
    <w:rsid w:val="00381D88"/>
    <w:rsid w:val="00381F8D"/>
    <w:rsid w:val="00382DAF"/>
    <w:rsid w:val="003833DA"/>
    <w:rsid w:val="003836FE"/>
    <w:rsid w:val="003849A7"/>
    <w:rsid w:val="00385061"/>
    <w:rsid w:val="00385113"/>
    <w:rsid w:val="00385449"/>
    <w:rsid w:val="00385CED"/>
    <w:rsid w:val="00386240"/>
    <w:rsid w:val="00386AAB"/>
    <w:rsid w:val="003879FC"/>
    <w:rsid w:val="00387F5C"/>
    <w:rsid w:val="00387F8C"/>
    <w:rsid w:val="00392047"/>
    <w:rsid w:val="0039235B"/>
    <w:rsid w:val="00392634"/>
    <w:rsid w:val="00393DF2"/>
    <w:rsid w:val="003945FF"/>
    <w:rsid w:val="0039538C"/>
    <w:rsid w:val="003962DB"/>
    <w:rsid w:val="003967C0"/>
    <w:rsid w:val="00396C0A"/>
    <w:rsid w:val="00397547"/>
    <w:rsid w:val="00397594"/>
    <w:rsid w:val="0039791D"/>
    <w:rsid w:val="003A00A7"/>
    <w:rsid w:val="003A05BA"/>
    <w:rsid w:val="003A0ADC"/>
    <w:rsid w:val="003A1210"/>
    <w:rsid w:val="003A19C2"/>
    <w:rsid w:val="003A232C"/>
    <w:rsid w:val="003A2B75"/>
    <w:rsid w:val="003A36E4"/>
    <w:rsid w:val="003A3C90"/>
    <w:rsid w:val="003A4C42"/>
    <w:rsid w:val="003A6364"/>
    <w:rsid w:val="003A76A8"/>
    <w:rsid w:val="003A7ADA"/>
    <w:rsid w:val="003B01EC"/>
    <w:rsid w:val="003B170B"/>
    <w:rsid w:val="003B23F9"/>
    <w:rsid w:val="003B3092"/>
    <w:rsid w:val="003B3B23"/>
    <w:rsid w:val="003B440A"/>
    <w:rsid w:val="003B4EFF"/>
    <w:rsid w:val="003B540F"/>
    <w:rsid w:val="003B5B2D"/>
    <w:rsid w:val="003B7310"/>
    <w:rsid w:val="003C057E"/>
    <w:rsid w:val="003C05B3"/>
    <w:rsid w:val="003C05F7"/>
    <w:rsid w:val="003C09FF"/>
    <w:rsid w:val="003C0BBA"/>
    <w:rsid w:val="003C0FF4"/>
    <w:rsid w:val="003C1453"/>
    <w:rsid w:val="003C1BFB"/>
    <w:rsid w:val="003C2323"/>
    <w:rsid w:val="003C309C"/>
    <w:rsid w:val="003C3E23"/>
    <w:rsid w:val="003C428D"/>
    <w:rsid w:val="003C532C"/>
    <w:rsid w:val="003C55E7"/>
    <w:rsid w:val="003C5D2F"/>
    <w:rsid w:val="003D00D4"/>
    <w:rsid w:val="003D05CD"/>
    <w:rsid w:val="003D16B3"/>
    <w:rsid w:val="003D1D3A"/>
    <w:rsid w:val="003D246B"/>
    <w:rsid w:val="003D2890"/>
    <w:rsid w:val="003D31DA"/>
    <w:rsid w:val="003D3EF9"/>
    <w:rsid w:val="003D4996"/>
    <w:rsid w:val="003D5662"/>
    <w:rsid w:val="003D6109"/>
    <w:rsid w:val="003D6A3B"/>
    <w:rsid w:val="003D6EE0"/>
    <w:rsid w:val="003D70DA"/>
    <w:rsid w:val="003D77A7"/>
    <w:rsid w:val="003D7CED"/>
    <w:rsid w:val="003E1687"/>
    <w:rsid w:val="003E2A33"/>
    <w:rsid w:val="003E354B"/>
    <w:rsid w:val="003E3A91"/>
    <w:rsid w:val="003E3ED4"/>
    <w:rsid w:val="003E435E"/>
    <w:rsid w:val="003E4C85"/>
    <w:rsid w:val="003E4EB0"/>
    <w:rsid w:val="003E6031"/>
    <w:rsid w:val="003E78E3"/>
    <w:rsid w:val="003E7CD7"/>
    <w:rsid w:val="003F07CC"/>
    <w:rsid w:val="003F0BAC"/>
    <w:rsid w:val="003F0ED8"/>
    <w:rsid w:val="003F2293"/>
    <w:rsid w:val="003F2709"/>
    <w:rsid w:val="003F2A71"/>
    <w:rsid w:val="003F2B3F"/>
    <w:rsid w:val="003F369F"/>
    <w:rsid w:val="003F3CA9"/>
    <w:rsid w:val="003F416A"/>
    <w:rsid w:val="003F433B"/>
    <w:rsid w:val="003F5120"/>
    <w:rsid w:val="003F61E8"/>
    <w:rsid w:val="003F7098"/>
    <w:rsid w:val="003F731F"/>
    <w:rsid w:val="004004AD"/>
    <w:rsid w:val="0040179B"/>
    <w:rsid w:val="0040189D"/>
    <w:rsid w:val="00401E28"/>
    <w:rsid w:val="004029C4"/>
    <w:rsid w:val="00402D45"/>
    <w:rsid w:val="00402DAC"/>
    <w:rsid w:val="00403FC2"/>
    <w:rsid w:val="004045D2"/>
    <w:rsid w:val="004063DD"/>
    <w:rsid w:val="00407CB2"/>
    <w:rsid w:val="00410734"/>
    <w:rsid w:val="00410EFE"/>
    <w:rsid w:val="0041198F"/>
    <w:rsid w:val="00411CAD"/>
    <w:rsid w:val="00411CF3"/>
    <w:rsid w:val="00411F41"/>
    <w:rsid w:val="0041212A"/>
    <w:rsid w:val="004122BA"/>
    <w:rsid w:val="00412D53"/>
    <w:rsid w:val="004137B5"/>
    <w:rsid w:val="00414303"/>
    <w:rsid w:val="0041650C"/>
    <w:rsid w:val="00416B71"/>
    <w:rsid w:val="00417A3D"/>
    <w:rsid w:val="00420335"/>
    <w:rsid w:val="00420802"/>
    <w:rsid w:val="00420D0D"/>
    <w:rsid w:val="00421453"/>
    <w:rsid w:val="00421462"/>
    <w:rsid w:val="00423932"/>
    <w:rsid w:val="00423D86"/>
    <w:rsid w:val="00424E41"/>
    <w:rsid w:val="0042553C"/>
    <w:rsid w:val="004255B6"/>
    <w:rsid w:val="00425BAD"/>
    <w:rsid w:val="00425C39"/>
    <w:rsid w:val="00425D4C"/>
    <w:rsid w:val="00426E8C"/>
    <w:rsid w:val="00427326"/>
    <w:rsid w:val="004278C5"/>
    <w:rsid w:val="00427D1A"/>
    <w:rsid w:val="004315AD"/>
    <w:rsid w:val="0043281F"/>
    <w:rsid w:val="00432E21"/>
    <w:rsid w:val="00432E8E"/>
    <w:rsid w:val="00434100"/>
    <w:rsid w:val="00434B5B"/>
    <w:rsid w:val="0043571E"/>
    <w:rsid w:val="00435898"/>
    <w:rsid w:val="00435929"/>
    <w:rsid w:val="0043617E"/>
    <w:rsid w:val="00436693"/>
    <w:rsid w:val="004372C6"/>
    <w:rsid w:val="004375F4"/>
    <w:rsid w:val="00437660"/>
    <w:rsid w:val="0044193D"/>
    <w:rsid w:val="00442529"/>
    <w:rsid w:val="004434F7"/>
    <w:rsid w:val="00443A1B"/>
    <w:rsid w:val="00444088"/>
    <w:rsid w:val="00444F00"/>
    <w:rsid w:val="00445E2C"/>
    <w:rsid w:val="0044726E"/>
    <w:rsid w:val="00447C01"/>
    <w:rsid w:val="0045092E"/>
    <w:rsid w:val="00453330"/>
    <w:rsid w:val="004549FF"/>
    <w:rsid w:val="004551E1"/>
    <w:rsid w:val="004555EB"/>
    <w:rsid w:val="00455811"/>
    <w:rsid w:val="0045665A"/>
    <w:rsid w:val="004569D2"/>
    <w:rsid w:val="00457014"/>
    <w:rsid w:val="004570AA"/>
    <w:rsid w:val="004578CA"/>
    <w:rsid w:val="0045791F"/>
    <w:rsid w:val="004579A0"/>
    <w:rsid w:val="00457A9E"/>
    <w:rsid w:val="00457D07"/>
    <w:rsid w:val="00460079"/>
    <w:rsid w:val="00460F8F"/>
    <w:rsid w:val="00461745"/>
    <w:rsid w:val="00461D80"/>
    <w:rsid w:val="00462122"/>
    <w:rsid w:val="0046277B"/>
    <w:rsid w:val="00463933"/>
    <w:rsid w:val="004646B3"/>
    <w:rsid w:val="004664A3"/>
    <w:rsid w:val="004677D8"/>
    <w:rsid w:val="004677DD"/>
    <w:rsid w:val="00467ABB"/>
    <w:rsid w:val="00470A20"/>
    <w:rsid w:val="00473DD2"/>
    <w:rsid w:val="004740EC"/>
    <w:rsid w:val="0047469A"/>
    <w:rsid w:val="004747CB"/>
    <w:rsid w:val="00475BBC"/>
    <w:rsid w:val="00475E7E"/>
    <w:rsid w:val="00475FC0"/>
    <w:rsid w:val="004764A1"/>
    <w:rsid w:val="004766B5"/>
    <w:rsid w:val="00476836"/>
    <w:rsid w:val="0047689D"/>
    <w:rsid w:val="00480824"/>
    <w:rsid w:val="004822FB"/>
    <w:rsid w:val="004828F5"/>
    <w:rsid w:val="00483EEC"/>
    <w:rsid w:val="004843A1"/>
    <w:rsid w:val="0048475F"/>
    <w:rsid w:val="00484F03"/>
    <w:rsid w:val="0048517A"/>
    <w:rsid w:val="00485218"/>
    <w:rsid w:val="00485A31"/>
    <w:rsid w:val="00485AF4"/>
    <w:rsid w:val="004865FD"/>
    <w:rsid w:val="00486DDB"/>
    <w:rsid w:val="004905B5"/>
    <w:rsid w:val="004908FA"/>
    <w:rsid w:val="00490B97"/>
    <w:rsid w:val="004918BA"/>
    <w:rsid w:val="00491C3B"/>
    <w:rsid w:val="00491F70"/>
    <w:rsid w:val="004943D7"/>
    <w:rsid w:val="00494D6C"/>
    <w:rsid w:val="0049508A"/>
    <w:rsid w:val="00495DD3"/>
    <w:rsid w:val="004A1940"/>
    <w:rsid w:val="004A1B7F"/>
    <w:rsid w:val="004A2AE2"/>
    <w:rsid w:val="004A3749"/>
    <w:rsid w:val="004A4505"/>
    <w:rsid w:val="004A4914"/>
    <w:rsid w:val="004A4E23"/>
    <w:rsid w:val="004A52DA"/>
    <w:rsid w:val="004A6E62"/>
    <w:rsid w:val="004A79E4"/>
    <w:rsid w:val="004A7F66"/>
    <w:rsid w:val="004B00EE"/>
    <w:rsid w:val="004B0408"/>
    <w:rsid w:val="004B05D9"/>
    <w:rsid w:val="004B1A4E"/>
    <w:rsid w:val="004B28EB"/>
    <w:rsid w:val="004B2B99"/>
    <w:rsid w:val="004B32F4"/>
    <w:rsid w:val="004B3ABE"/>
    <w:rsid w:val="004B60C7"/>
    <w:rsid w:val="004B67DC"/>
    <w:rsid w:val="004C1CFB"/>
    <w:rsid w:val="004C21A2"/>
    <w:rsid w:val="004C21BB"/>
    <w:rsid w:val="004C40C8"/>
    <w:rsid w:val="004C4843"/>
    <w:rsid w:val="004C4BD1"/>
    <w:rsid w:val="004C54A9"/>
    <w:rsid w:val="004C54CE"/>
    <w:rsid w:val="004C64AE"/>
    <w:rsid w:val="004C66A9"/>
    <w:rsid w:val="004C6C08"/>
    <w:rsid w:val="004D1C3C"/>
    <w:rsid w:val="004D2F0F"/>
    <w:rsid w:val="004D3A19"/>
    <w:rsid w:val="004D4079"/>
    <w:rsid w:val="004D555F"/>
    <w:rsid w:val="004D5AE4"/>
    <w:rsid w:val="004D60C1"/>
    <w:rsid w:val="004D6B96"/>
    <w:rsid w:val="004D6E01"/>
    <w:rsid w:val="004D7CE6"/>
    <w:rsid w:val="004E02DE"/>
    <w:rsid w:val="004E09FC"/>
    <w:rsid w:val="004E0BF1"/>
    <w:rsid w:val="004E1464"/>
    <w:rsid w:val="004E1CED"/>
    <w:rsid w:val="004E417B"/>
    <w:rsid w:val="004E56CC"/>
    <w:rsid w:val="004E575F"/>
    <w:rsid w:val="004E71D8"/>
    <w:rsid w:val="004F0A3B"/>
    <w:rsid w:val="004F15DF"/>
    <w:rsid w:val="004F44AC"/>
    <w:rsid w:val="004F4B78"/>
    <w:rsid w:val="004F53AE"/>
    <w:rsid w:val="004F6595"/>
    <w:rsid w:val="004F69E5"/>
    <w:rsid w:val="004F744B"/>
    <w:rsid w:val="004F7715"/>
    <w:rsid w:val="004F79C7"/>
    <w:rsid w:val="004F7CE4"/>
    <w:rsid w:val="004F7D51"/>
    <w:rsid w:val="00500D1F"/>
    <w:rsid w:val="005018E1"/>
    <w:rsid w:val="005029F4"/>
    <w:rsid w:val="00503A20"/>
    <w:rsid w:val="00503E3A"/>
    <w:rsid w:val="00503E4C"/>
    <w:rsid w:val="00503F84"/>
    <w:rsid w:val="00507229"/>
    <w:rsid w:val="00507B2B"/>
    <w:rsid w:val="00507C72"/>
    <w:rsid w:val="00511A29"/>
    <w:rsid w:val="00511BFB"/>
    <w:rsid w:val="00511C31"/>
    <w:rsid w:val="0051248D"/>
    <w:rsid w:val="00512F8F"/>
    <w:rsid w:val="00514636"/>
    <w:rsid w:val="0051494A"/>
    <w:rsid w:val="005157B2"/>
    <w:rsid w:val="0051587F"/>
    <w:rsid w:val="00516097"/>
    <w:rsid w:val="005163E0"/>
    <w:rsid w:val="00516955"/>
    <w:rsid w:val="00516EEC"/>
    <w:rsid w:val="00516F1C"/>
    <w:rsid w:val="00520B4A"/>
    <w:rsid w:val="005234F8"/>
    <w:rsid w:val="005240EA"/>
    <w:rsid w:val="00525039"/>
    <w:rsid w:val="005256BF"/>
    <w:rsid w:val="00526EAA"/>
    <w:rsid w:val="005274E3"/>
    <w:rsid w:val="005278BA"/>
    <w:rsid w:val="00527FAF"/>
    <w:rsid w:val="00530705"/>
    <w:rsid w:val="00530789"/>
    <w:rsid w:val="00530AE6"/>
    <w:rsid w:val="00531854"/>
    <w:rsid w:val="00532226"/>
    <w:rsid w:val="005336B6"/>
    <w:rsid w:val="005356CA"/>
    <w:rsid w:val="005356F3"/>
    <w:rsid w:val="00535AEF"/>
    <w:rsid w:val="00536DAA"/>
    <w:rsid w:val="0053739B"/>
    <w:rsid w:val="00540022"/>
    <w:rsid w:val="00541E37"/>
    <w:rsid w:val="005422CC"/>
    <w:rsid w:val="00542D8E"/>
    <w:rsid w:val="00544136"/>
    <w:rsid w:val="005442E4"/>
    <w:rsid w:val="00545466"/>
    <w:rsid w:val="005454B2"/>
    <w:rsid w:val="005466C0"/>
    <w:rsid w:val="00547496"/>
    <w:rsid w:val="00547EAC"/>
    <w:rsid w:val="0055094A"/>
    <w:rsid w:val="005510F7"/>
    <w:rsid w:val="00551E7E"/>
    <w:rsid w:val="005521CA"/>
    <w:rsid w:val="00554406"/>
    <w:rsid w:val="00554D3F"/>
    <w:rsid w:val="00555217"/>
    <w:rsid w:val="00555231"/>
    <w:rsid w:val="00555800"/>
    <w:rsid w:val="005563E3"/>
    <w:rsid w:val="00557008"/>
    <w:rsid w:val="00557652"/>
    <w:rsid w:val="0056059B"/>
    <w:rsid w:val="00561195"/>
    <w:rsid w:val="00561DCE"/>
    <w:rsid w:val="0056219B"/>
    <w:rsid w:val="00562497"/>
    <w:rsid w:val="00562CB7"/>
    <w:rsid w:val="005634CB"/>
    <w:rsid w:val="00563FFA"/>
    <w:rsid w:val="00564C1E"/>
    <w:rsid w:val="00564C7A"/>
    <w:rsid w:val="00564CD1"/>
    <w:rsid w:val="0056526E"/>
    <w:rsid w:val="00565AE2"/>
    <w:rsid w:val="00566379"/>
    <w:rsid w:val="00566781"/>
    <w:rsid w:val="0056798E"/>
    <w:rsid w:val="005702DF"/>
    <w:rsid w:val="0057047F"/>
    <w:rsid w:val="00570F64"/>
    <w:rsid w:val="00571E2E"/>
    <w:rsid w:val="005724FC"/>
    <w:rsid w:val="00574E28"/>
    <w:rsid w:val="00575DB4"/>
    <w:rsid w:val="005761F2"/>
    <w:rsid w:val="00576D5E"/>
    <w:rsid w:val="00577602"/>
    <w:rsid w:val="005801E8"/>
    <w:rsid w:val="0058092F"/>
    <w:rsid w:val="00580D66"/>
    <w:rsid w:val="00581184"/>
    <w:rsid w:val="005816EC"/>
    <w:rsid w:val="0058288D"/>
    <w:rsid w:val="00583160"/>
    <w:rsid w:val="005832D6"/>
    <w:rsid w:val="00583CE4"/>
    <w:rsid w:val="00587980"/>
    <w:rsid w:val="005905F9"/>
    <w:rsid w:val="005907A4"/>
    <w:rsid w:val="00590904"/>
    <w:rsid w:val="00590CA3"/>
    <w:rsid w:val="0059262D"/>
    <w:rsid w:val="00592ADA"/>
    <w:rsid w:val="00593826"/>
    <w:rsid w:val="00594828"/>
    <w:rsid w:val="00594A1B"/>
    <w:rsid w:val="00597733"/>
    <w:rsid w:val="005A4528"/>
    <w:rsid w:val="005A4A23"/>
    <w:rsid w:val="005A57C1"/>
    <w:rsid w:val="005A5AEE"/>
    <w:rsid w:val="005A7614"/>
    <w:rsid w:val="005A768F"/>
    <w:rsid w:val="005A76B5"/>
    <w:rsid w:val="005A7711"/>
    <w:rsid w:val="005B04BA"/>
    <w:rsid w:val="005B1EC4"/>
    <w:rsid w:val="005B2949"/>
    <w:rsid w:val="005B33E5"/>
    <w:rsid w:val="005B38F8"/>
    <w:rsid w:val="005B560A"/>
    <w:rsid w:val="005B748C"/>
    <w:rsid w:val="005B79DF"/>
    <w:rsid w:val="005C04CC"/>
    <w:rsid w:val="005C1A75"/>
    <w:rsid w:val="005C286E"/>
    <w:rsid w:val="005C3D5D"/>
    <w:rsid w:val="005C3E69"/>
    <w:rsid w:val="005C4CEB"/>
    <w:rsid w:val="005C53F0"/>
    <w:rsid w:val="005C7D7E"/>
    <w:rsid w:val="005D0224"/>
    <w:rsid w:val="005D1EA2"/>
    <w:rsid w:val="005D2F62"/>
    <w:rsid w:val="005D363D"/>
    <w:rsid w:val="005D45B3"/>
    <w:rsid w:val="005D49D5"/>
    <w:rsid w:val="005D53B2"/>
    <w:rsid w:val="005D6186"/>
    <w:rsid w:val="005E1354"/>
    <w:rsid w:val="005E256F"/>
    <w:rsid w:val="005E30BE"/>
    <w:rsid w:val="005E30D3"/>
    <w:rsid w:val="005E3160"/>
    <w:rsid w:val="005E54AB"/>
    <w:rsid w:val="005E59B2"/>
    <w:rsid w:val="005F0E96"/>
    <w:rsid w:val="005F149A"/>
    <w:rsid w:val="005F1873"/>
    <w:rsid w:val="005F3678"/>
    <w:rsid w:val="005F529A"/>
    <w:rsid w:val="005F5E45"/>
    <w:rsid w:val="005F68C8"/>
    <w:rsid w:val="005F790D"/>
    <w:rsid w:val="00600067"/>
    <w:rsid w:val="006004AC"/>
    <w:rsid w:val="00600DEA"/>
    <w:rsid w:val="006012C1"/>
    <w:rsid w:val="00601DBB"/>
    <w:rsid w:val="00601FC5"/>
    <w:rsid w:val="00602FB4"/>
    <w:rsid w:val="006046FF"/>
    <w:rsid w:val="00604FD1"/>
    <w:rsid w:val="00606025"/>
    <w:rsid w:val="006065A5"/>
    <w:rsid w:val="00606BF5"/>
    <w:rsid w:val="00607AF3"/>
    <w:rsid w:val="00610140"/>
    <w:rsid w:val="006103DD"/>
    <w:rsid w:val="00611E37"/>
    <w:rsid w:val="0061252E"/>
    <w:rsid w:val="006129B0"/>
    <w:rsid w:val="006135EC"/>
    <w:rsid w:val="00613D07"/>
    <w:rsid w:val="00615341"/>
    <w:rsid w:val="006160FD"/>
    <w:rsid w:val="006168B1"/>
    <w:rsid w:val="00616D85"/>
    <w:rsid w:val="00617429"/>
    <w:rsid w:val="00617B82"/>
    <w:rsid w:val="0062080E"/>
    <w:rsid w:val="0062099B"/>
    <w:rsid w:val="0062145A"/>
    <w:rsid w:val="00621FC7"/>
    <w:rsid w:val="00622691"/>
    <w:rsid w:val="00622B63"/>
    <w:rsid w:val="006243B7"/>
    <w:rsid w:val="0062465C"/>
    <w:rsid w:val="006249A1"/>
    <w:rsid w:val="00625073"/>
    <w:rsid w:val="006259A7"/>
    <w:rsid w:val="00625E88"/>
    <w:rsid w:val="0062657C"/>
    <w:rsid w:val="00626B9C"/>
    <w:rsid w:val="0062763A"/>
    <w:rsid w:val="00627B66"/>
    <w:rsid w:val="00630467"/>
    <w:rsid w:val="00630965"/>
    <w:rsid w:val="006312F1"/>
    <w:rsid w:val="00632827"/>
    <w:rsid w:val="00632DAC"/>
    <w:rsid w:val="006337A1"/>
    <w:rsid w:val="006338E5"/>
    <w:rsid w:val="00633EB5"/>
    <w:rsid w:val="00634F97"/>
    <w:rsid w:val="00635514"/>
    <w:rsid w:val="00636CB4"/>
    <w:rsid w:val="00636CFA"/>
    <w:rsid w:val="0063702F"/>
    <w:rsid w:val="006377B4"/>
    <w:rsid w:val="006401D2"/>
    <w:rsid w:val="00641063"/>
    <w:rsid w:val="00641932"/>
    <w:rsid w:val="006464CC"/>
    <w:rsid w:val="0064684B"/>
    <w:rsid w:val="006476CD"/>
    <w:rsid w:val="006500E2"/>
    <w:rsid w:val="006500EC"/>
    <w:rsid w:val="006502BC"/>
    <w:rsid w:val="00650A9D"/>
    <w:rsid w:val="00650D49"/>
    <w:rsid w:val="00651AB9"/>
    <w:rsid w:val="00651B2E"/>
    <w:rsid w:val="00652E90"/>
    <w:rsid w:val="0065459B"/>
    <w:rsid w:val="00654A5D"/>
    <w:rsid w:val="00655811"/>
    <w:rsid w:val="0065586E"/>
    <w:rsid w:val="00656555"/>
    <w:rsid w:val="00657FCA"/>
    <w:rsid w:val="00660277"/>
    <w:rsid w:val="00660279"/>
    <w:rsid w:val="006602B4"/>
    <w:rsid w:val="00660CC8"/>
    <w:rsid w:val="006629FE"/>
    <w:rsid w:val="00662D76"/>
    <w:rsid w:val="006631BB"/>
    <w:rsid w:val="006632A1"/>
    <w:rsid w:val="006635DA"/>
    <w:rsid w:val="006640D1"/>
    <w:rsid w:val="006640DA"/>
    <w:rsid w:val="00664123"/>
    <w:rsid w:val="00665B24"/>
    <w:rsid w:val="00666092"/>
    <w:rsid w:val="00666EBF"/>
    <w:rsid w:val="00670CC4"/>
    <w:rsid w:val="00671CD0"/>
    <w:rsid w:val="006747BC"/>
    <w:rsid w:val="00674826"/>
    <w:rsid w:val="0067542D"/>
    <w:rsid w:val="006758DA"/>
    <w:rsid w:val="00675F69"/>
    <w:rsid w:val="006767D8"/>
    <w:rsid w:val="00677878"/>
    <w:rsid w:val="0067787A"/>
    <w:rsid w:val="00680CF0"/>
    <w:rsid w:val="00680F0D"/>
    <w:rsid w:val="00681802"/>
    <w:rsid w:val="006835DF"/>
    <w:rsid w:val="00685220"/>
    <w:rsid w:val="006858F4"/>
    <w:rsid w:val="00685AA8"/>
    <w:rsid w:val="00686310"/>
    <w:rsid w:val="006867E3"/>
    <w:rsid w:val="00686D04"/>
    <w:rsid w:val="00687003"/>
    <w:rsid w:val="0068727C"/>
    <w:rsid w:val="00687D4A"/>
    <w:rsid w:val="0069143C"/>
    <w:rsid w:val="00692DFA"/>
    <w:rsid w:val="00693AC7"/>
    <w:rsid w:val="00693BFE"/>
    <w:rsid w:val="006945E9"/>
    <w:rsid w:val="00694AE0"/>
    <w:rsid w:val="00695649"/>
    <w:rsid w:val="00696238"/>
    <w:rsid w:val="00696C15"/>
    <w:rsid w:val="0069708E"/>
    <w:rsid w:val="006976B0"/>
    <w:rsid w:val="006A1C29"/>
    <w:rsid w:val="006A29D7"/>
    <w:rsid w:val="006A2F14"/>
    <w:rsid w:val="006A554C"/>
    <w:rsid w:val="006A6784"/>
    <w:rsid w:val="006A6C70"/>
    <w:rsid w:val="006A7CAF"/>
    <w:rsid w:val="006A7E47"/>
    <w:rsid w:val="006B0EE1"/>
    <w:rsid w:val="006B1A58"/>
    <w:rsid w:val="006B1B5A"/>
    <w:rsid w:val="006B3CB8"/>
    <w:rsid w:val="006B4536"/>
    <w:rsid w:val="006B457C"/>
    <w:rsid w:val="006B532B"/>
    <w:rsid w:val="006B56F0"/>
    <w:rsid w:val="006B594A"/>
    <w:rsid w:val="006B5954"/>
    <w:rsid w:val="006B5BDE"/>
    <w:rsid w:val="006B5CBD"/>
    <w:rsid w:val="006B6121"/>
    <w:rsid w:val="006B6193"/>
    <w:rsid w:val="006B6277"/>
    <w:rsid w:val="006B6A1C"/>
    <w:rsid w:val="006B6AE1"/>
    <w:rsid w:val="006B73A3"/>
    <w:rsid w:val="006B73DC"/>
    <w:rsid w:val="006B7A42"/>
    <w:rsid w:val="006B7BB9"/>
    <w:rsid w:val="006C01E2"/>
    <w:rsid w:val="006C03E2"/>
    <w:rsid w:val="006C1759"/>
    <w:rsid w:val="006C2604"/>
    <w:rsid w:val="006C3A07"/>
    <w:rsid w:val="006C3BDA"/>
    <w:rsid w:val="006C4391"/>
    <w:rsid w:val="006C4D32"/>
    <w:rsid w:val="006C539B"/>
    <w:rsid w:val="006C5508"/>
    <w:rsid w:val="006C6B63"/>
    <w:rsid w:val="006D07E6"/>
    <w:rsid w:val="006D0FFA"/>
    <w:rsid w:val="006D20D4"/>
    <w:rsid w:val="006D28EF"/>
    <w:rsid w:val="006D3992"/>
    <w:rsid w:val="006D44AF"/>
    <w:rsid w:val="006D6429"/>
    <w:rsid w:val="006D6608"/>
    <w:rsid w:val="006D69B8"/>
    <w:rsid w:val="006D7A7B"/>
    <w:rsid w:val="006E016E"/>
    <w:rsid w:val="006E146E"/>
    <w:rsid w:val="006E1C6A"/>
    <w:rsid w:val="006E1C96"/>
    <w:rsid w:val="006E3672"/>
    <w:rsid w:val="006E4A08"/>
    <w:rsid w:val="006E4BFE"/>
    <w:rsid w:val="006E63B2"/>
    <w:rsid w:val="006F02D7"/>
    <w:rsid w:val="006F2AF9"/>
    <w:rsid w:val="006F45B3"/>
    <w:rsid w:val="006F48D8"/>
    <w:rsid w:val="006F49AF"/>
    <w:rsid w:val="0070043F"/>
    <w:rsid w:val="00700686"/>
    <w:rsid w:val="00700739"/>
    <w:rsid w:val="007009B7"/>
    <w:rsid w:val="007014EE"/>
    <w:rsid w:val="0070187E"/>
    <w:rsid w:val="00701D6D"/>
    <w:rsid w:val="00702BFA"/>
    <w:rsid w:val="00702D48"/>
    <w:rsid w:val="00704077"/>
    <w:rsid w:val="00704510"/>
    <w:rsid w:val="00704C66"/>
    <w:rsid w:val="00704FE3"/>
    <w:rsid w:val="007066C7"/>
    <w:rsid w:val="00706B93"/>
    <w:rsid w:val="00706C0D"/>
    <w:rsid w:val="00707E7C"/>
    <w:rsid w:val="00710584"/>
    <w:rsid w:val="00710BDE"/>
    <w:rsid w:val="00711317"/>
    <w:rsid w:val="00711C42"/>
    <w:rsid w:val="00712C1C"/>
    <w:rsid w:val="00713911"/>
    <w:rsid w:val="00713A51"/>
    <w:rsid w:val="00713A94"/>
    <w:rsid w:val="00713EE1"/>
    <w:rsid w:val="00713FE4"/>
    <w:rsid w:val="007149F0"/>
    <w:rsid w:val="00716D19"/>
    <w:rsid w:val="00720E7C"/>
    <w:rsid w:val="007210B0"/>
    <w:rsid w:val="0072191A"/>
    <w:rsid w:val="00722F25"/>
    <w:rsid w:val="007239A2"/>
    <w:rsid w:val="00723D23"/>
    <w:rsid w:val="0072403D"/>
    <w:rsid w:val="00724538"/>
    <w:rsid w:val="00725952"/>
    <w:rsid w:val="00727898"/>
    <w:rsid w:val="00727E6E"/>
    <w:rsid w:val="0073044F"/>
    <w:rsid w:val="00730E01"/>
    <w:rsid w:val="007316DD"/>
    <w:rsid w:val="00731971"/>
    <w:rsid w:val="0073292C"/>
    <w:rsid w:val="007333ED"/>
    <w:rsid w:val="007336D0"/>
    <w:rsid w:val="00733D6C"/>
    <w:rsid w:val="00734DD8"/>
    <w:rsid w:val="007355C7"/>
    <w:rsid w:val="007367DB"/>
    <w:rsid w:val="00736B69"/>
    <w:rsid w:val="00737164"/>
    <w:rsid w:val="00740163"/>
    <w:rsid w:val="007419E3"/>
    <w:rsid w:val="007436EE"/>
    <w:rsid w:val="007436F5"/>
    <w:rsid w:val="00744349"/>
    <w:rsid w:val="007445AD"/>
    <w:rsid w:val="00745C74"/>
    <w:rsid w:val="00745F78"/>
    <w:rsid w:val="00746970"/>
    <w:rsid w:val="00746EFC"/>
    <w:rsid w:val="00747DF9"/>
    <w:rsid w:val="00747E32"/>
    <w:rsid w:val="0075003D"/>
    <w:rsid w:val="0075127F"/>
    <w:rsid w:val="007514FF"/>
    <w:rsid w:val="007515C6"/>
    <w:rsid w:val="00751A39"/>
    <w:rsid w:val="00751A80"/>
    <w:rsid w:val="00751ECE"/>
    <w:rsid w:val="00752654"/>
    <w:rsid w:val="00753D98"/>
    <w:rsid w:val="007548F8"/>
    <w:rsid w:val="00754DB8"/>
    <w:rsid w:val="00755B52"/>
    <w:rsid w:val="00756122"/>
    <w:rsid w:val="007579E5"/>
    <w:rsid w:val="00757BC7"/>
    <w:rsid w:val="00761D62"/>
    <w:rsid w:val="007620A9"/>
    <w:rsid w:val="00763084"/>
    <w:rsid w:val="00763133"/>
    <w:rsid w:val="00763BFB"/>
    <w:rsid w:val="00763D3B"/>
    <w:rsid w:val="007643D7"/>
    <w:rsid w:val="00764FA9"/>
    <w:rsid w:val="00765069"/>
    <w:rsid w:val="00765F84"/>
    <w:rsid w:val="00766F3A"/>
    <w:rsid w:val="00766FC9"/>
    <w:rsid w:val="00770CED"/>
    <w:rsid w:val="00770E25"/>
    <w:rsid w:val="00771328"/>
    <w:rsid w:val="00771E66"/>
    <w:rsid w:val="0077219B"/>
    <w:rsid w:val="00772B04"/>
    <w:rsid w:val="007750FA"/>
    <w:rsid w:val="0077521E"/>
    <w:rsid w:val="00776BB8"/>
    <w:rsid w:val="00776FEF"/>
    <w:rsid w:val="00777076"/>
    <w:rsid w:val="00777534"/>
    <w:rsid w:val="00777E2F"/>
    <w:rsid w:val="00780418"/>
    <w:rsid w:val="007809B3"/>
    <w:rsid w:val="00780FC6"/>
    <w:rsid w:val="00782CEA"/>
    <w:rsid w:val="00783C3E"/>
    <w:rsid w:val="00784EB7"/>
    <w:rsid w:val="00785B3B"/>
    <w:rsid w:val="00787206"/>
    <w:rsid w:val="007879E8"/>
    <w:rsid w:val="007879F6"/>
    <w:rsid w:val="00791593"/>
    <w:rsid w:val="007923A2"/>
    <w:rsid w:val="00792C95"/>
    <w:rsid w:val="00793A1F"/>
    <w:rsid w:val="00793E35"/>
    <w:rsid w:val="00793EC9"/>
    <w:rsid w:val="00794170"/>
    <w:rsid w:val="0079430C"/>
    <w:rsid w:val="0079566D"/>
    <w:rsid w:val="00796031"/>
    <w:rsid w:val="007968F1"/>
    <w:rsid w:val="00796FB1"/>
    <w:rsid w:val="00797377"/>
    <w:rsid w:val="007A0A58"/>
    <w:rsid w:val="007A0BE3"/>
    <w:rsid w:val="007A1BCF"/>
    <w:rsid w:val="007A3E13"/>
    <w:rsid w:val="007A41BC"/>
    <w:rsid w:val="007A7987"/>
    <w:rsid w:val="007A7F53"/>
    <w:rsid w:val="007B0CCB"/>
    <w:rsid w:val="007B0CF2"/>
    <w:rsid w:val="007B0F7E"/>
    <w:rsid w:val="007B1B0C"/>
    <w:rsid w:val="007B1BD6"/>
    <w:rsid w:val="007B3044"/>
    <w:rsid w:val="007B351D"/>
    <w:rsid w:val="007B3A4A"/>
    <w:rsid w:val="007B3F9B"/>
    <w:rsid w:val="007B60C0"/>
    <w:rsid w:val="007B6108"/>
    <w:rsid w:val="007B64E1"/>
    <w:rsid w:val="007B663C"/>
    <w:rsid w:val="007B6BE0"/>
    <w:rsid w:val="007B7C71"/>
    <w:rsid w:val="007B7F94"/>
    <w:rsid w:val="007C013C"/>
    <w:rsid w:val="007C0339"/>
    <w:rsid w:val="007C058A"/>
    <w:rsid w:val="007C0A9D"/>
    <w:rsid w:val="007C0AA9"/>
    <w:rsid w:val="007C121F"/>
    <w:rsid w:val="007C1F50"/>
    <w:rsid w:val="007C2C41"/>
    <w:rsid w:val="007C42EE"/>
    <w:rsid w:val="007C62FD"/>
    <w:rsid w:val="007C6CCD"/>
    <w:rsid w:val="007C7931"/>
    <w:rsid w:val="007D0347"/>
    <w:rsid w:val="007D0484"/>
    <w:rsid w:val="007D224D"/>
    <w:rsid w:val="007D24AA"/>
    <w:rsid w:val="007D2742"/>
    <w:rsid w:val="007D349A"/>
    <w:rsid w:val="007D4439"/>
    <w:rsid w:val="007D462E"/>
    <w:rsid w:val="007D4FD4"/>
    <w:rsid w:val="007D5EBF"/>
    <w:rsid w:val="007D6130"/>
    <w:rsid w:val="007D61FB"/>
    <w:rsid w:val="007D633C"/>
    <w:rsid w:val="007E03BB"/>
    <w:rsid w:val="007E291E"/>
    <w:rsid w:val="007E3A52"/>
    <w:rsid w:val="007E574E"/>
    <w:rsid w:val="007E67C0"/>
    <w:rsid w:val="007E74CF"/>
    <w:rsid w:val="007F029C"/>
    <w:rsid w:val="007F04FE"/>
    <w:rsid w:val="007F0B26"/>
    <w:rsid w:val="007F2522"/>
    <w:rsid w:val="007F3CE6"/>
    <w:rsid w:val="007F4CEC"/>
    <w:rsid w:val="007F4FF1"/>
    <w:rsid w:val="007F5CE5"/>
    <w:rsid w:val="007F6314"/>
    <w:rsid w:val="007F6CF8"/>
    <w:rsid w:val="007F7B24"/>
    <w:rsid w:val="00800384"/>
    <w:rsid w:val="008006D1"/>
    <w:rsid w:val="0080074B"/>
    <w:rsid w:val="008008FA"/>
    <w:rsid w:val="00801638"/>
    <w:rsid w:val="00801791"/>
    <w:rsid w:val="008019A8"/>
    <w:rsid w:val="00802883"/>
    <w:rsid w:val="008029AB"/>
    <w:rsid w:val="008036DC"/>
    <w:rsid w:val="00803BB9"/>
    <w:rsid w:val="00804A80"/>
    <w:rsid w:val="00804B54"/>
    <w:rsid w:val="008056FF"/>
    <w:rsid w:val="0080615C"/>
    <w:rsid w:val="00806A42"/>
    <w:rsid w:val="00807942"/>
    <w:rsid w:val="008101CE"/>
    <w:rsid w:val="008103EA"/>
    <w:rsid w:val="00810C75"/>
    <w:rsid w:val="00810D1C"/>
    <w:rsid w:val="008117A0"/>
    <w:rsid w:val="008118E2"/>
    <w:rsid w:val="00811991"/>
    <w:rsid w:val="00812A26"/>
    <w:rsid w:val="00812BF2"/>
    <w:rsid w:val="008131B4"/>
    <w:rsid w:val="0081369A"/>
    <w:rsid w:val="008137B4"/>
    <w:rsid w:val="00813DD0"/>
    <w:rsid w:val="0081424E"/>
    <w:rsid w:val="008144AB"/>
    <w:rsid w:val="00814946"/>
    <w:rsid w:val="00814EA9"/>
    <w:rsid w:val="008150EA"/>
    <w:rsid w:val="00816EAD"/>
    <w:rsid w:val="0082020E"/>
    <w:rsid w:val="00820F9E"/>
    <w:rsid w:val="00822B0C"/>
    <w:rsid w:val="008232D3"/>
    <w:rsid w:val="008252E6"/>
    <w:rsid w:val="008255A8"/>
    <w:rsid w:val="00826BC1"/>
    <w:rsid w:val="00826BF7"/>
    <w:rsid w:val="0082702D"/>
    <w:rsid w:val="00827889"/>
    <w:rsid w:val="00831C1B"/>
    <w:rsid w:val="00831F7E"/>
    <w:rsid w:val="0083242A"/>
    <w:rsid w:val="008330F8"/>
    <w:rsid w:val="00833899"/>
    <w:rsid w:val="00833FA3"/>
    <w:rsid w:val="00833FB2"/>
    <w:rsid w:val="00834F36"/>
    <w:rsid w:val="00835664"/>
    <w:rsid w:val="00836D59"/>
    <w:rsid w:val="00840573"/>
    <w:rsid w:val="0084071E"/>
    <w:rsid w:val="00840A10"/>
    <w:rsid w:val="00840C40"/>
    <w:rsid w:val="00841BE2"/>
    <w:rsid w:val="008428F2"/>
    <w:rsid w:val="008449AF"/>
    <w:rsid w:val="0084543D"/>
    <w:rsid w:val="00845D26"/>
    <w:rsid w:val="00845F42"/>
    <w:rsid w:val="00850A4D"/>
    <w:rsid w:val="00852C28"/>
    <w:rsid w:val="00853B00"/>
    <w:rsid w:val="00854314"/>
    <w:rsid w:val="00855F54"/>
    <w:rsid w:val="00857006"/>
    <w:rsid w:val="008607F2"/>
    <w:rsid w:val="008616A7"/>
    <w:rsid w:val="0086199C"/>
    <w:rsid w:val="00861AF0"/>
    <w:rsid w:val="00861BEC"/>
    <w:rsid w:val="00862C35"/>
    <w:rsid w:val="0086377C"/>
    <w:rsid w:val="00863A31"/>
    <w:rsid w:val="008642B9"/>
    <w:rsid w:val="00864456"/>
    <w:rsid w:val="00864AAC"/>
    <w:rsid w:val="00864C1A"/>
    <w:rsid w:val="00865B3F"/>
    <w:rsid w:val="00865CBF"/>
    <w:rsid w:val="00865D4A"/>
    <w:rsid w:val="00865F88"/>
    <w:rsid w:val="00866237"/>
    <w:rsid w:val="008676BB"/>
    <w:rsid w:val="008677D7"/>
    <w:rsid w:val="008701D0"/>
    <w:rsid w:val="00870FCE"/>
    <w:rsid w:val="008710ED"/>
    <w:rsid w:val="00871297"/>
    <w:rsid w:val="008713B3"/>
    <w:rsid w:val="00871EDC"/>
    <w:rsid w:val="00871F3F"/>
    <w:rsid w:val="008722A8"/>
    <w:rsid w:val="00873803"/>
    <w:rsid w:val="0087466E"/>
    <w:rsid w:val="00874AB4"/>
    <w:rsid w:val="00876EB5"/>
    <w:rsid w:val="00876EE5"/>
    <w:rsid w:val="008771D5"/>
    <w:rsid w:val="00880616"/>
    <w:rsid w:val="00881D0D"/>
    <w:rsid w:val="008826E7"/>
    <w:rsid w:val="0088335B"/>
    <w:rsid w:val="00883DE1"/>
    <w:rsid w:val="00884881"/>
    <w:rsid w:val="0088504C"/>
    <w:rsid w:val="00885A71"/>
    <w:rsid w:val="00886609"/>
    <w:rsid w:val="0088687A"/>
    <w:rsid w:val="00886D95"/>
    <w:rsid w:val="008873D6"/>
    <w:rsid w:val="00890878"/>
    <w:rsid w:val="0089094D"/>
    <w:rsid w:val="00891539"/>
    <w:rsid w:val="00891569"/>
    <w:rsid w:val="0089162E"/>
    <w:rsid w:val="008916CF"/>
    <w:rsid w:val="008920AA"/>
    <w:rsid w:val="00892E42"/>
    <w:rsid w:val="0089328A"/>
    <w:rsid w:val="008938A1"/>
    <w:rsid w:val="00894064"/>
    <w:rsid w:val="0089771E"/>
    <w:rsid w:val="00897DC0"/>
    <w:rsid w:val="008A1A31"/>
    <w:rsid w:val="008A1D19"/>
    <w:rsid w:val="008A2562"/>
    <w:rsid w:val="008A372F"/>
    <w:rsid w:val="008A5153"/>
    <w:rsid w:val="008A55E3"/>
    <w:rsid w:val="008A5A12"/>
    <w:rsid w:val="008A5AB5"/>
    <w:rsid w:val="008A6F6A"/>
    <w:rsid w:val="008B09F8"/>
    <w:rsid w:val="008B1F8F"/>
    <w:rsid w:val="008B290F"/>
    <w:rsid w:val="008B3E29"/>
    <w:rsid w:val="008B3FAD"/>
    <w:rsid w:val="008B424A"/>
    <w:rsid w:val="008B4331"/>
    <w:rsid w:val="008B469E"/>
    <w:rsid w:val="008B4A7B"/>
    <w:rsid w:val="008B62BA"/>
    <w:rsid w:val="008B643C"/>
    <w:rsid w:val="008B7458"/>
    <w:rsid w:val="008C0BEF"/>
    <w:rsid w:val="008C1193"/>
    <w:rsid w:val="008C1A5D"/>
    <w:rsid w:val="008C2F9D"/>
    <w:rsid w:val="008C35EA"/>
    <w:rsid w:val="008C488A"/>
    <w:rsid w:val="008C55FA"/>
    <w:rsid w:val="008C5FFE"/>
    <w:rsid w:val="008C6A03"/>
    <w:rsid w:val="008C705F"/>
    <w:rsid w:val="008C7170"/>
    <w:rsid w:val="008C72F6"/>
    <w:rsid w:val="008D2895"/>
    <w:rsid w:val="008D33FE"/>
    <w:rsid w:val="008D62D2"/>
    <w:rsid w:val="008D6E74"/>
    <w:rsid w:val="008D75BC"/>
    <w:rsid w:val="008D79EF"/>
    <w:rsid w:val="008E06C4"/>
    <w:rsid w:val="008E07A5"/>
    <w:rsid w:val="008E0E2D"/>
    <w:rsid w:val="008E0F66"/>
    <w:rsid w:val="008E1D07"/>
    <w:rsid w:val="008E28EB"/>
    <w:rsid w:val="008E2A0E"/>
    <w:rsid w:val="008E3B94"/>
    <w:rsid w:val="008E3CBE"/>
    <w:rsid w:val="008E484A"/>
    <w:rsid w:val="008E4E8E"/>
    <w:rsid w:val="008E5E69"/>
    <w:rsid w:val="008E5FD5"/>
    <w:rsid w:val="008E69EB"/>
    <w:rsid w:val="008E6CC9"/>
    <w:rsid w:val="008E70AC"/>
    <w:rsid w:val="008E715F"/>
    <w:rsid w:val="008E7D63"/>
    <w:rsid w:val="008F0E1F"/>
    <w:rsid w:val="008F208A"/>
    <w:rsid w:val="008F2C1D"/>
    <w:rsid w:val="008F2E9B"/>
    <w:rsid w:val="008F2F9E"/>
    <w:rsid w:val="008F4800"/>
    <w:rsid w:val="008F4E98"/>
    <w:rsid w:val="008F5533"/>
    <w:rsid w:val="008F5FF4"/>
    <w:rsid w:val="008F634B"/>
    <w:rsid w:val="008F7B20"/>
    <w:rsid w:val="009010D7"/>
    <w:rsid w:val="00901DB5"/>
    <w:rsid w:val="009026F2"/>
    <w:rsid w:val="0090295B"/>
    <w:rsid w:val="00903768"/>
    <w:rsid w:val="00903ACC"/>
    <w:rsid w:val="00903C83"/>
    <w:rsid w:val="00903EF0"/>
    <w:rsid w:val="00905623"/>
    <w:rsid w:val="00906B73"/>
    <w:rsid w:val="00906E3F"/>
    <w:rsid w:val="00907CEF"/>
    <w:rsid w:val="00910888"/>
    <w:rsid w:val="00911489"/>
    <w:rsid w:val="00911D29"/>
    <w:rsid w:val="00912C63"/>
    <w:rsid w:val="00913459"/>
    <w:rsid w:val="009148C0"/>
    <w:rsid w:val="009157B7"/>
    <w:rsid w:val="009162D0"/>
    <w:rsid w:val="00917AE2"/>
    <w:rsid w:val="00920695"/>
    <w:rsid w:val="00920B4A"/>
    <w:rsid w:val="00920D5C"/>
    <w:rsid w:val="00920E11"/>
    <w:rsid w:val="00921B14"/>
    <w:rsid w:val="00921BD5"/>
    <w:rsid w:val="0092247D"/>
    <w:rsid w:val="00922B83"/>
    <w:rsid w:val="009240F0"/>
    <w:rsid w:val="009254E5"/>
    <w:rsid w:val="00925B65"/>
    <w:rsid w:val="0092645A"/>
    <w:rsid w:val="00926B4A"/>
    <w:rsid w:val="0092765D"/>
    <w:rsid w:val="00927F5A"/>
    <w:rsid w:val="00930790"/>
    <w:rsid w:val="00931172"/>
    <w:rsid w:val="00931CF0"/>
    <w:rsid w:val="00931D13"/>
    <w:rsid w:val="009326FE"/>
    <w:rsid w:val="00933382"/>
    <w:rsid w:val="00933F56"/>
    <w:rsid w:val="00935809"/>
    <w:rsid w:val="00935AAA"/>
    <w:rsid w:val="00935C61"/>
    <w:rsid w:val="009361DE"/>
    <w:rsid w:val="00936B21"/>
    <w:rsid w:val="00936FFB"/>
    <w:rsid w:val="009372E0"/>
    <w:rsid w:val="00937925"/>
    <w:rsid w:val="009405FF"/>
    <w:rsid w:val="0094089A"/>
    <w:rsid w:val="00940A08"/>
    <w:rsid w:val="00943D49"/>
    <w:rsid w:val="009442D9"/>
    <w:rsid w:val="00946410"/>
    <w:rsid w:val="00947EF7"/>
    <w:rsid w:val="00951713"/>
    <w:rsid w:val="009520AD"/>
    <w:rsid w:val="00952449"/>
    <w:rsid w:val="009526C0"/>
    <w:rsid w:val="0095391D"/>
    <w:rsid w:val="00954DD8"/>
    <w:rsid w:val="009552C9"/>
    <w:rsid w:val="00955A5B"/>
    <w:rsid w:val="0095648C"/>
    <w:rsid w:val="009565FB"/>
    <w:rsid w:val="0095703B"/>
    <w:rsid w:val="00957ADA"/>
    <w:rsid w:val="00957B0E"/>
    <w:rsid w:val="009602EB"/>
    <w:rsid w:val="00960D39"/>
    <w:rsid w:val="009616FB"/>
    <w:rsid w:val="009618CE"/>
    <w:rsid w:val="009620D7"/>
    <w:rsid w:val="0096247F"/>
    <w:rsid w:val="009666DB"/>
    <w:rsid w:val="009670D4"/>
    <w:rsid w:val="0096751D"/>
    <w:rsid w:val="00967AC3"/>
    <w:rsid w:val="009708B5"/>
    <w:rsid w:val="00970940"/>
    <w:rsid w:val="00971351"/>
    <w:rsid w:val="00971CA4"/>
    <w:rsid w:val="0097264E"/>
    <w:rsid w:val="00973822"/>
    <w:rsid w:val="009749A1"/>
    <w:rsid w:val="00974C12"/>
    <w:rsid w:val="00974E3E"/>
    <w:rsid w:val="00975866"/>
    <w:rsid w:val="009761C0"/>
    <w:rsid w:val="009773C5"/>
    <w:rsid w:val="00977E51"/>
    <w:rsid w:val="009803B7"/>
    <w:rsid w:val="009805B7"/>
    <w:rsid w:val="009820C2"/>
    <w:rsid w:val="009826E2"/>
    <w:rsid w:val="00982837"/>
    <w:rsid w:val="009830EC"/>
    <w:rsid w:val="009838A8"/>
    <w:rsid w:val="009848E9"/>
    <w:rsid w:val="00984900"/>
    <w:rsid w:val="009901ED"/>
    <w:rsid w:val="009909A4"/>
    <w:rsid w:val="00990AFE"/>
    <w:rsid w:val="0099273F"/>
    <w:rsid w:val="0099319B"/>
    <w:rsid w:val="0099363C"/>
    <w:rsid w:val="009942B0"/>
    <w:rsid w:val="00994424"/>
    <w:rsid w:val="00994946"/>
    <w:rsid w:val="0099591A"/>
    <w:rsid w:val="00996F5A"/>
    <w:rsid w:val="009974E1"/>
    <w:rsid w:val="009A088A"/>
    <w:rsid w:val="009A1A28"/>
    <w:rsid w:val="009A1C04"/>
    <w:rsid w:val="009A1C0F"/>
    <w:rsid w:val="009A1CA3"/>
    <w:rsid w:val="009A20B8"/>
    <w:rsid w:val="009A2574"/>
    <w:rsid w:val="009A3F9C"/>
    <w:rsid w:val="009A484F"/>
    <w:rsid w:val="009A7509"/>
    <w:rsid w:val="009A77CD"/>
    <w:rsid w:val="009B0543"/>
    <w:rsid w:val="009B09C2"/>
    <w:rsid w:val="009B1049"/>
    <w:rsid w:val="009B1EE6"/>
    <w:rsid w:val="009B214D"/>
    <w:rsid w:val="009B217E"/>
    <w:rsid w:val="009B2ACD"/>
    <w:rsid w:val="009B3261"/>
    <w:rsid w:val="009B34AB"/>
    <w:rsid w:val="009B3B93"/>
    <w:rsid w:val="009B4C11"/>
    <w:rsid w:val="009B5094"/>
    <w:rsid w:val="009B5C10"/>
    <w:rsid w:val="009B6AA3"/>
    <w:rsid w:val="009B6E8F"/>
    <w:rsid w:val="009B718C"/>
    <w:rsid w:val="009C003D"/>
    <w:rsid w:val="009C2235"/>
    <w:rsid w:val="009C3F36"/>
    <w:rsid w:val="009C4208"/>
    <w:rsid w:val="009C461A"/>
    <w:rsid w:val="009C6327"/>
    <w:rsid w:val="009C66E3"/>
    <w:rsid w:val="009C6B7B"/>
    <w:rsid w:val="009C71A7"/>
    <w:rsid w:val="009C7959"/>
    <w:rsid w:val="009D0085"/>
    <w:rsid w:val="009D1599"/>
    <w:rsid w:val="009D1721"/>
    <w:rsid w:val="009D1B2F"/>
    <w:rsid w:val="009D1C45"/>
    <w:rsid w:val="009D1FD5"/>
    <w:rsid w:val="009D1FE9"/>
    <w:rsid w:val="009D214D"/>
    <w:rsid w:val="009D311B"/>
    <w:rsid w:val="009D3316"/>
    <w:rsid w:val="009D3BFA"/>
    <w:rsid w:val="009D40D0"/>
    <w:rsid w:val="009D4155"/>
    <w:rsid w:val="009D4158"/>
    <w:rsid w:val="009D50AB"/>
    <w:rsid w:val="009D6451"/>
    <w:rsid w:val="009D7349"/>
    <w:rsid w:val="009D7AB3"/>
    <w:rsid w:val="009E0264"/>
    <w:rsid w:val="009E04FB"/>
    <w:rsid w:val="009E2EFB"/>
    <w:rsid w:val="009E3C8D"/>
    <w:rsid w:val="009E450C"/>
    <w:rsid w:val="009E4CA8"/>
    <w:rsid w:val="009E51FE"/>
    <w:rsid w:val="009E7861"/>
    <w:rsid w:val="009F0247"/>
    <w:rsid w:val="009F090A"/>
    <w:rsid w:val="009F1413"/>
    <w:rsid w:val="009F17A6"/>
    <w:rsid w:val="009F20C8"/>
    <w:rsid w:val="009F2E0B"/>
    <w:rsid w:val="009F42B1"/>
    <w:rsid w:val="009F59DC"/>
    <w:rsid w:val="009F641A"/>
    <w:rsid w:val="009F6C19"/>
    <w:rsid w:val="009F6F6D"/>
    <w:rsid w:val="009F77C2"/>
    <w:rsid w:val="009F7B1F"/>
    <w:rsid w:val="009F7BDB"/>
    <w:rsid w:val="00A00B59"/>
    <w:rsid w:val="00A01728"/>
    <w:rsid w:val="00A02C50"/>
    <w:rsid w:val="00A02CEB"/>
    <w:rsid w:val="00A02F20"/>
    <w:rsid w:val="00A02FCC"/>
    <w:rsid w:val="00A03250"/>
    <w:rsid w:val="00A0510C"/>
    <w:rsid w:val="00A059DE"/>
    <w:rsid w:val="00A10826"/>
    <w:rsid w:val="00A10996"/>
    <w:rsid w:val="00A10A68"/>
    <w:rsid w:val="00A118DA"/>
    <w:rsid w:val="00A11C8F"/>
    <w:rsid w:val="00A121E9"/>
    <w:rsid w:val="00A12A32"/>
    <w:rsid w:val="00A12C31"/>
    <w:rsid w:val="00A134DF"/>
    <w:rsid w:val="00A146A1"/>
    <w:rsid w:val="00A146E7"/>
    <w:rsid w:val="00A1646B"/>
    <w:rsid w:val="00A16A07"/>
    <w:rsid w:val="00A17B79"/>
    <w:rsid w:val="00A205C9"/>
    <w:rsid w:val="00A207BC"/>
    <w:rsid w:val="00A229C4"/>
    <w:rsid w:val="00A23A5D"/>
    <w:rsid w:val="00A2413E"/>
    <w:rsid w:val="00A241B5"/>
    <w:rsid w:val="00A24A25"/>
    <w:rsid w:val="00A251CF"/>
    <w:rsid w:val="00A257DF"/>
    <w:rsid w:val="00A25814"/>
    <w:rsid w:val="00A275D5"/>
    <w:rsid w:val="00A30DD4"/>
    <w:rsid w:val="00A30DFC"/>
    <w:rsid w:val="00A3128A"/>
    <w:rsid w:val="00A32118"/>
    <w:rsid w:val="00A34356"/>
    <w:rsid w:val="00A34D14"/>
    <w:rsid w:val="00A3595A"/>
    <w:rsid w:val="00A35D13"/>
    <w:rsid w:val="00A369EB"/>
    <w:rsid w:val="00A3705F"/>
    <w:rsid w:val="00A37ADB"/>
    <w:rsid w:val="00A37E61"/>
    <w:rsid w:val="00A37EF8"/>
    <w:rsid w:val="00A406DF"/>
    <w:rsid w:val="00A40C24"/>
    <w:rsid w:val="00A41119"/>
    <w:rsid w:val="00A41A9B"/>
    <w:rsid w:val="00A420BA"/>
    <w:rsid w:val="00A422EE"/>
    <w:rsid w:val="00A42C17"/>
    <w:rsid w:val="00A43212"/>
    <w:rsid w:val="00A436B3"/>
    <w:rsid w:val="00A43CE0"/>
    <w:rsid w:val="00A44C28"/>
    <w:rsid w:val="00A45C5B"/>
    <w:rsid w:val="00A50595"/>
    <w:rsid w:val="00A509B0"/>
    <w:rsid w:val="00A51053"/>
    <w:rsid w:val="00A547AA"/>
    <w:rsid w:val="00A56EFA"/>
    <w:rsid w:val="00A57277"/>
    <w:rsid w:val="00A579BA"/>
    <w:rsid w:val="00A57F81"/>
    <w:rsid w:val="00A60819"/>
    <w:rsid w:val="00A62E5D"/>
    <w:rsid w:val="00A64D2A"/>
    <w:rsid w:val="00A64F06"/>
    <w:rsid w:val="00A651B7"/>
    <w:rsid w:val="00A66478"/>
    <w:rsid w:val="00A667C4"/>
    <w:rsid w:val="00A67158"/>
    <w:rsid w:val="00A677A8"/>
    <w:rsid w:val="00A702E9"/>
    <w:rsid w:val="00A7037E"/>
    <w:rsid w:val="00A7191F"/>
    <w:rsid w:val="00A72526"/>
    <w:rsid w:val="00A76AC2"/>
    <w:rsid w:val="00A8004D"/>
    <w:rsid w:val="00A806B1"/>
    <w:rsid w:val="00A80818"/>
    <w:rsid w:val="00A80BB3"/>
    <w:rsid w:val="00A80BE2"/>
    <w:rsid w:val="00A80DAC"/>
    <w:rsid w:val="00A8194A"/>
    <w:rsid w:val="00A82A35"/>
    <w:rsid w:val="00A8304D"/>
    <w:rsid w:val="00A83195"/>
    <w:rsid w:val="00A84CF8"/>
    <w:rsid w:val="00A851EF"/>
    <w:rsid w:val="00A85733"/>
    <w:rsid w:val="00A86101"/>
    <w:rsid w:val="00A86680"/>
    <w:rsid w:val="00A86ED3"/>
    <w:rsid w:val="00A8700B"/>
    <w:rsid w:val="00A87646"/>
    <w:rsid w:val="00A87A41"/>
    <w:rsid w:val="00A90762"/>
    <w:rsid w:val="00A90BCD"/>
    <w:rsid w:val="00A90C3A"/>
    <w:rsid w:val="00A91B03"/>
    <w:rsid w:val="00A920A1"/>
    <w:rsid w:val="00A927DD"/>
    <w:rsid w:val="00A9385D"/>
    <w:rsid w:val="00A942B7"/>
    <w:rsid w:val="00A94B72"/>
    <w:rsid w:val="00A951F4"/>
    <w:rsid w:val="00A95896"/>
    <w:rsid w:val="00A95AD1"/>
    <w:rsid w:val="00A96F34"/>
    <w:rsid w:val="00A971F1"/>
    <w:rsid w:val="00A97814"/>
    <w:rsid w:val="00A97838"/>
    <w:rsid w:val="00AA0CBD"/>
    <w:rsid w:val="00AA0DD2"/>
    <w:rsid w:val="00AA1415"/>
    <w:rsid w:val="00AA219C"/>
    <w:rsid w:val="00AA34DB"/>
    <w:rsid w:val="00AA3C04"/>
    <w:rsid w:val="00AA4352"/>
    <w:rsid w:val="00AA4B9C"/>
    <w:rsid w:val="00AA7717"/>
    <w:rsid w:val="00AA78CA"/>
    <w:rsid w:val="00AB0557"/>
    <w:rsid w:val="00AB11F1"/>
    <w:rsid w:val="00AB129E"/>
    <w:rsid w:val="00AB26A6"/>
    <w:rsid w:val="00AB2760"/>
    <w:rsid w:val="00AB3523"/>
    <w:rsid w:val="00AB466B"/>
    <w:rsid w:val="00AB5F66"/>
    <w:rsid w:val="00AB6367"/>
    <w:rsid w:val="00AC025E"/>
    <w:rsid w:val="00AC06EA"/>
    <w:rsid w:val="00AC0904"/>
    <w:rsid w:val="00AC0F7C"/>
    <w:rsid w:val="00AC1528"/>
    <w:rsid w:val="00AC1BE5"/>
    <w:rsid w:val="00AC20C6"/>
    <w:rsid w:val="00AC21F1"/>
    <w:rsid w:val="00AC2366"/>
    <w:rsid w:val="00AC2AE1"/>
    <w:rsid w:val="00AC2EEB"/>
    <w:rsid w:val="00AC454C"/>
    <w:rsid w:val="00AC4735"/>
    <w:rsid w:val="00AC57CB"/>
    <w:rsid w:val="00AC5BDD"/>
    <w:rsid w:val="00AC62D9"/>
    <w:rsid w:val="00AD0B67"/>
    <w:rsid w:val="00AD12CD"/>
    <w:rsid w:val="00AD186B"/>
    <w:rsid w:val="00AD2345"/>
    <w:rsid w:val="00AD2906"/>
    <w:rsid w:val="00AD3E5D"/>
    <w:rsid w:val="00AD40F0"/>
    <w:rsid w:val="00AD43C4"/>
    <w:rsid w:val="00AD44C9"/>
    <w:rsid w:val="00AD5433"/>
    <w:rsid w:val="00AD5EB1"/>
    <w:rsid w:val="00AD5FD8"/>
    <w:rsid w:val="00AE003E"/>
    <w:rsid w:val="00AE0055"/>
    <w:rsid w:val="00AE026C"/>
    <w:rsid w:val="00AE0480"/>
    <w:rsid w:val="00AE081A"/>
    <w:rsid w:val="00AE0D28"/>
    <w:rsid w:val="00AE3040"/>
    <w:rsid w:val="00AE367F"/>
    <w:rsid w:val="00AE5113"/>
    <w:rsid w:val="00AE59D9"/>
    <w:rsid w:val="00AE65CD"/>
    <w:rsid w:val="00AF118C"/>
    <w:rsid w:val="00AF1AD2"/>
    <w:rsid w:val="00AF4842"/>
    <w:rsid w:val="00AF5479"/>
    <w:rsid w:val="00AF62A4"/>
    <w:rsid w:val="00AF7BDB"/>
    <w:rsid w:val="00B00396"/>
    <w:rsid w:val="00B0078D"/>
    <w:rsid w:val="00B00971"/>
    <w:rsid w:val="00B02417"/>
    <w:rsid w:val="00B026C8"/>
    <w:rsid w:val="00B02824"/>
    <w:rsid w:val="00B02A49"/>
    <w:rsid w:val="00B02C6F"/>
    <w:rsid w:val="00B02E79"/>
    <w:rsid w:val="00B050E5"/>
    <w:rsid w:val="00B0560C"/>
    <w:rsid w:val="00B0571A"/>
    <w:rsid w:val="00B0576F"/>
    <w:rsid w:val="00B05C02"/>
    <w:rsid w:val="00B05CD0"/>
    <w:rsid w:val="00B061FF"/>
    <w:rsid w:val="00B06941"/>
    <w:rsid w:val="00B07B73"/>
    <w:rsid w:val="00B10246"/>
    <w:rsid w:val="00B1162D"/>
    <w:rsid w:val="00B11BF0"/>
    <w:rsid w:val="00B13932"/>
    <w:rsid w:val="00B16C5E"/>
    <w:rsid w:val="00B16C77"/>
    <w:rsid w:val="00B16D2C"/>
    <w:rsid w:val="00B1770B"/>
    <w:rsid w:val="00B17732"/>
    <w:rsid w:val="00B1794E"/>
    <w:rsid w:val="00B21F6F"/>
    <w:rsid w:val="00B241DD"/>
    <w:rsid w:val="00B24D45"/>
    <w:rsid w:val="00B24F5F"/>
    <w:rsid w:val="00B255E2"/>
    <w:rsid w:val="00B26FDA"/>
    <w:rsid w:val="00B27352"/>
    <w:rsid w:val="00B27B2B"/>
    <w:rsid w:val="00B30A5C"/>
    <w:rsid w:val="00B30EF0"/>
    <w:rsid w:val="00B320E3"/>
    <w:rsid w:val="00B3267F"/>
    <w:rsid w:val="00B328C2"/>
    <w:rsid w:val="00B32CEA"/>
    <w:rsid w:val="00B336E6"/>
    <w:rsid w:val="00B33D66"/>
    <w:rsid w:val="00B33D87"/>
    <w:rsid w:val="00B3434F"/>
    <w:rsid w:val="00B358E8"/>
    <w:rsid w:val="00B35F4D"/>
    <w:rsid w:val="00B3610E"/>
    <w:rsid w:val="00B361C4"/>
    <w:rsid w:val="00B37B64"/>
    <w:rsid w:val="00B37BC6"/>
    <w:rsid w:val="00B409FC"/>
    <w:rsid w:val="00B40E84"/>
    <w:rsid w:val="00B40F42"/>
    <w:rsid w:val="00B4132D"/>
    <w:rsid w:val="00B429C1"/>
    <w:rsid w:val="00B43539"/>
    <w:rsid w:val="00B43B20"/>
    <w:rsid w:val="00B44F45"/>
    <w:rsid w:val="00B450D9"/>
    <w:rsid w:val="00B45349"/>
    <w:rsid w:val="00B45531"/>
    <w:rsid w:val="00B46279"/>
    <w:rsid w:val="00B474FF"/>
    <w:rsid w:val="00B51412"/>
    <w:rsid w:val="00B5264C"/>
    <w:rsid w:val="00B52DA1"/>
    <w:rsid w:val="00B52E1F"/>
    <w:rsid w:val="00B53336"/>
    <w:rsid w:val="00B5342A"/>
    <w:rsid w:val="00B53526"/>
    <w:rsid w:val="00B54007"/>
    <w:rsid w:val="00B54DDF"/>
    <w:rsid w:val="00B54F6D"/>
    <w:rsid w:val="00B55C9E"/>
    <w:rsid w:val="00B577C9"/>
    <w:rsid w:val="00B57904"/>
    <w:rsid w:val="00B6090F"/>
    <w:rsid w:val="00B61426"/>
    <w:rsid w:val="00B61F8D"/>
    <w:rsid w:val="00B66EFC"/>
    <w:rsid w:val="00B673BF"/>
    <w:rsid w:val="00B70BF6"/>
    <w:rsid w:val="00B73B9A"/>
    <w:rsid w:val="00B74791"/>
    <w:rsid w:val="00B75110"/>
    <w:rsid w:val="00B76EF0"/>
    <w:rsid w:val="00B81048"/>
    <w:rsid w:val="00B81279"/>
    <w:rsid w:val="00B81617"/>
    <w:rsid w:val="00B822F6"/>
    <w:rsid w:val="00B82CD8"/>
    <w:rsid w:val="00B830C5"/>
    <w:rsid w:val="00B835D1"/>
    <w:rsid w:val="00B838B0"/>
    <w:rsid w:val="00B83F09"/>
    <w:rsid w:val="00B84268"/>
    <w:rsid w:val="00B85650"/>
    <w:rsid w:val="00B87852"/>
    <w:rsid w:val="00B879DF"/>
    <w:rsid w:val="00B87C1E"/>
    <w:rsid w:val="00B87E11"/>
    <w:rsid w:val="00B90766"/>
    <w:rsid w:val="00B91FE3"/>
    <w:rsid w:val="00B92E78"/>
    <w:rsid w:val="00B9356D"/>
    <w:rsid w:val="00B93702"/>
    <w:rsid w:val="00B93A5E"/>
    <w:rsid w:val="00B93ED0"/>
    <w:rsid w:val="00B94D25"/>
    <w:rsid w:val="00B96468"/>
    <w:rsid w:val="00B96AE5"/>
    <w:rsid w:val="00B97499"/>
    <w:rsid w:val="00B97AEC"/>
    <w:rsid w:val="00B97C3C"/>
    <w:rsid w:val="00BA0281"/>
    <w:rsid w:val="00BA028A"/>
    <w:rsid w:val="00BA04D3"/>
    <w:rsid w:val="00BA1656"/>
    <w:rsid w:val="00BA1ADB"/>
    <w:rsid w:val="00BA371C"/>
    <w:rsid w:val="00BA4464"/>
    <w:rsid w:val="00BA4B58"/>
    <w:rsid w:val="00BA51B8"/>
    <w:rsid w:val="00BA5523"/>
    <w:rsid w:val="00BA6DB5"/>
    <w:rsid w:val="00BA7B9D"/>
    <w:rsid w:val="00BB0A38"/>
    <w:rsid w:val="00BB0FA9"/>
    <w:rsid w:val="00BB124F"/>
    <w:rsid w:val="00BB2394"/>
    <w:rsid w:val="00BB3AC9"/>
    <w:rsid w:val="00BB41D3"/>
    <w:rsid w:val="00BB5F0C"/>
    <w:rsid w:val="00BB64B4"/>
    <w:rsid w:val="00BB75A2"/>
    <w:rsid w:val="00BB78E7"/>
    <w:rsid w:val="00BC0D34"/>
    <w:rsid w:val="00BC34CF"/>
    <w:rsid w:val="00BC6044"/>
    <w:rsid w:val="00BC6121"/>
    <w:rsid w:val="00BC626A"/>
    <w:rsid w:val="00BC6B50"/>
    <w:rsid w:val="00BD022A"/>
    <w:rsid w:val="00BD235D"/>
    <w:rsid w:val="00BD25EB"/>
    <w:rsid w:val="00BD2C9B"/>
    <w:rsid w:val="00BD5057"/>
    <w:rsid w:val="00BD57A1"/>
    <w:rsid w:val="00BD5AC0"/>
    <w:rsid w:val="00BD5D21"/>
    <w:rsid w:val="00BD63A6"/>
    <w:rsid w:val="00BD6507"/>
    <w:rsid w:val="00BD77BA"/>
    <w:rsid w:val="00BE0197"/>
    <w:rsid w:val="00BE1248"/>
    <w:rsid w:val="00BE2B17"/>
    <w:rsid w:val="00BE2DB1"/>
    <w:rsid w:val="00BE2E1C"/>
    <w:rsid w:val="00BE431C"/>
    <w:rsid w:val="00BE513C"/>
    <w:rsid w:val="00BE5BE8"/>
    <w:rsid w:val="00BE5D1F"/>
    <w:rsid w:val="00BF005D"/>
    <w:rsid w:val="00BF07A5"/>
    <w:rsid w:val="00BF133B"/>
    <w:rsid w:val="00BF2745"/>
    <w:rsid w:val="00BF4BBB"/>
    <w:rsid w:val="00BF4CA0"/>
    <w:rsid w:val="00BF5578"/>
    <w:rsid w:val="00BF5940"/>
    <w:rsid w:val="00BF652A"/>
    <w:rsid w:val="00BF70A6"/>
    <w:rsid w:val="00BF75EA"/>
    <w:rsid w:val="00C00288"/>
    <w:rsid w:val="00C0031E"/>
    <w:rsid w:val="00C021BC"/>
    <w:rsid w:val="00C048EA"/>
    <w:rsid w:val="00C04BBB"/>
    <w:rsid w:val="00C05D70"/>
    <w:rsid w:val="00C06C67"/>
    <w:rsid w:val="00C070A0"/>
    <w:rsid w:val="00C07A1A"/>
    <w:rsid w:val="00C10244"/>
    <w:rsid w:val="00C1080E"/>
    <w:rsid w:val="00C10B42"/>
    <w:rsid w:val="00C10ED6"/>
    <w:rsid w:val="00C112CB"/>
    <w:rsid w:val="00C11434"/>
    <w:rsid w:val="00C11609"/>
    <w:rsid w:val="00C116D5"/>
    <w:rsid w:val="00C12D07"/>
    <w:rsid w:val="00C1374B"/>
    <w:rsid w:val="00C138D0"/>
    <w:rsid w:val="00C14319"/>
    <w:rsid w:val="00C1471E"/>
    <w:rsid w:val="00C1484E"/>
    <w:rsid w:val="00C160F4"/>
    <w:rsid w:val="00C16736"/>
    <w:rsid w:val="00C16DD0"/>
    <w:rsid w:val="00C20375"/>
    <w:rsid w:val="00C20491"/>
    <w:rsid w:val="00C2079D"/>
    <w:rsid w:val="00C211AA"/>
    <w:rsid w:val="00C2129B"/>
    <w:rsid w:val="00C216D3"/>
    <w:rsid w:val="00C21787"/>
    <w:rsid w:val="00C217C2"/>
    <w:rsid w:val="00C21CC1"/>
    <w:rsid w:val="00C21FE3"/>
    <w:rsid w:val="00C22259"/>
    <w:rsid w:val="00C22751"/>
    <w:rsid w:val="00C22E2F"/>
    <w:rsid w:val="00C23A1B"/>
    <w:rsid w:val="00C2498F"/>
    <w:rsid w:val="00C262DE"/>
    <w:rsid w:val="00C266C6"/>
    <w:rsid w:val="00C26776"/>
    <w:rsid w:val="00C26A6A"/>
    <w:rsid w:val="00C27502"/>
    <w:rsid w:val="00C27606"/>
    <w:rsid w:val="00C30929"/>
    <w:rsid w:val="00C31676"/>
    <w:rsid w:val="00C31CEB"/>
    <w:rsid w:val="00C328C2"/>
    <w:rsid w:val="00C32E5C"/>
    <w:rsid w:val="00C3319F"/>
    <w:rsid w:val="00C332EB"/>
    <w:rsid w:val="00C335CB"/>
    <w:rsid w:val="00C358F0"/>
    <w:rsid w:val="00C3663C"/>
    <w:rsid w:val="00C36703"/>
    <w:rsid w:val="00C3725F"/>
    <w:rsid w:val="00C37751"/>
    <w:rsid w:val="00C40A78"/>
    <w:rsid w:val="00C40FA8"/>
    <w:rsid w:val="00C41ECF"/>
    <w:rsid w:val="00C42103"/>
    <w:rsid w:val="00C434A7"/>
    <w:rsid w:val="00C43524"/>
    <w:rsid w:val="00C43B6A"/>
    <w:rsid w:val="00C43EF9"/>
    <w:rsid w:val="00C44583"/>
    <w:rsid w:val="00C44E2A"/>
    <w:rsid w:val="00C4646F"/>
    <w:rsid w:val="00C47C3B"/>
    <w:rsid w:val="00C503E5"/>
    <w:rsid w:val="00C505AC"/>
    <w:rsid w:val="00C50900"/>
    <w:rsid w:val="00C50DBC"/>
    <w:rsid w:val="00C51D72"/>
    <w:rsid w:val="00C53CA3"/>
    <w:rsid w:val="00C53E79"/>
    <w:rsid w:val="00C549DB"/>
    <w:rsid w:val="00C556EF"/>
    <w:rsid w:val="00C557C7"/>
    <w:rsid w:val="00C55D17"/>
    <w:rsid w:val="00C57287"/>
    <w:rsid w:val="00C57311"/>
    <w:rsid w:val="00C578E2"/>
    <w:rsid w:val="00C57990"/>
    <w:rsid w:val="00C600A9"/>
    <w:rsid w:val="00C60E11"/>
    <w:rsid w:val="00C61469"/>
    <w:rsid w:val="00C61DB5"/>
    <w:rsid w:val="00C62F1A"/>
    <w:rsid w:val="00C62F77"/>
    <w:rsid w:val="00C63143"/>
    <w:rsid w:val="00C6395C"/>
    <w:rsid w:val="00C64401"/>
    <w:rsid w:val="00C6636C"/>
    <w:rsid w:val="00C66911"/>
    <w:rsid w:val="00C673B5"/>
    <w:rsid w:val="00C7250C"/>
    <w:rsid w:val="00C72A14"/>
    <w:rsid w:val="00C72E85"/>
    <w:rsid w:val="00C73046"/>
    <w:rsid w:val="00C753D3"/>
    <w:rsid w:val="00C75AF2"/>
    <w:rsid w:val="00C75B2F"/>
    <w:rsid w:val="00C760BF"/>
    <w:rsid w:val="00C76197"/>
    <w:rsid w:val="00C76D30"/>
    <w:rsid w:val="00C77A38"/>
    <w:rsid w:val="00C8009E"/>
    <w:rsid w:val="00C83491"/>
    <w:rsid w:val="00C83AB1"/>
    <w:rsid w:val="00C84E5D"/>
    <w:rsid w:val="00C856F7"/>
    <w:rsid w:val="00C85D00"/>
    <w:rsid w:val="00C85DA9"/>
    <w:rsid w:val="00C862A2"/>
    <w:rsid w:val="00C86B16"/>
    <w:rsid w:val="00C87434"/>
    <w:rsid w:val="00C8785A"/>
    <w:rsid w:val="00C87991"/>
    <w:rsid w:val="00C9031C"/>
    <w:rsid w:val="00C90BB8"/>
    <w:rsid w:val="00C90CC8"/>
    <w:rsid w:val="00C9181C"/>
    <w:rsid w:val="00C920BE"/>
    <w:rsid w:val="00C9214B"/>
    <w:rsid w:val="00C927BE"/>
    <w:rsid w:val="00C9298E"/>
    <w:rsid w:val="00C93D12"/>
    <w:rsid w:val="00C94336"/>
    <w:rsid w:val="00C94C58"/>
    <w:rsid w:val="00C951B8"/>
    <w:rsid w:val="00C958D6"/>
    <w:rsid w:val="00C95FCD"/>
    <w:rsid w:val="00C9602D"/>
    <w:rsid w:val="00C97A5B"/>
    <w:rsid w:val="00CA057C"/>
    <w:rsid w:val="00CA0B2D"/>
    <w:rsid w:val="00CA0E8A"/>
    <w:rsid w:val="00CA12C6"/>
    <w:rsid w:val="00CA204A"/>
    <w:rsid w:val="00CA4641"/>
    <w:rsid w:val="00CA4EC0"/>
    <w:rsid w:val="00CA623B"/>
    <w:rsid w:val="00CA6E29"/>
    <w:rsid w:val="00CA79F4"/>
    <w:rsid w:val="00CB0468"/>
    <w:rsid w:val="00CB0520"/>
    <w:rsid w:val="00CB098E"/>
    <w:rsid w:val="00CB1C4D"/>
    <w:rsid w:val="00CB1F2D"/>
    <w:rsid w:val="00CB23B3"/>
    <w:rsid w:val="00CB2423"/>
    <w:rsid w:val="00CB2640"/>
    <w:rsid w:val="00CB2C14"/>
    <w:rsid w:val="00CB476B"/>
    <w:rsid w:val="00CB4BD4"/>
    <w:rsid w:val="00CB5CF0"/>
    <w:rsid w:val="00CC10DA"/>
    <w:rsid w:val="00CC130E"/>
    <w:rsid w:val="00CC37B0"/>
    <w:rsid w:val="00CC44D5"/>
    <w:rsid w:val="00CC4A80"/>
    <w:rsid w:val="00CC5861"/>
    <w:rsid w:val="00CC5C64"/>
    <w:rsid w:val="00CC5EC3"/>
    <w:rsid w:val="00CC6236"/>
    <w:rsid w:val="00CC6A45"/>
    <w:rsid w:val="00CD153B"/>
    <w:rsid w:val="00CD1B78"/>
    <w:rsid w:val="00CD1E53"/>
    <w:rsid w:val="00CD32BE"/>
    <w:rsid w:val="00CD4D4C"/>
    <w:rsid w:val="00CD4E46"/>
    <w:rsid w:val="00CD6627"/>
    <w:rsid w:val="00CD6715"/>
    <w:rsid w:val="00CD6B9A"/>
    <w:rsid w:val="00CE054D"/>
    <w:rsid w:val="00CE1C10"/>
    <w:rsid w:val="00CE207B"/>
    <w:rsid w:val="00CE2E8B"/>
    <w:rsid w:val="00CE2E9E"/>
    <w:rsid w:val="00CE318D"/>
    <w:rsid w:val="00CE400A"/>
    <w:rsid w:val="00CE4030"/>
    <w:rsid w:val="00CE4094"/>
    <w:rsid w:val="00CE4386"/>
    <w:rsid w:val="00CE4527"/>
    <w:rsid w:val="00CE6210"/>
    <w:rsid w:val="00CE7D37"/>
    <w:rsid w:val="00CF1E36"/>
    <w:rsid w:val="00CF21FC"/>
    <w:rsid w:val="00CF39E9"/>
    <w:rsid w:val="00CF3E3A"/>
    <w:rsid w:val="00CF484C"/>
    <w:rsid w:val="00CF48FB"/>
    <w:rsid w:val="00CF5EBE"/>
    <w:rsid w:val="00CF6242"/>
    <w:rsid w:val="00CF6505"/>
    <w:rsid w:val="00CF7052"/>
    <w:rsid w:val="00CF71B6"/>
    <w:rsid w:val="00CF7467"/>
    <w:rsid w:val="00D0005D"/>
    <w:rsid w:val="00D002A4"/>
    <w:rsid w:val="00D015E8"/>
    <w:rsid w:val="00D01706"/>
    <w:rsid w:val="00D01F4F"/>
    <w:rsid w:val="00D04184"/>
    <w:rsid w:val="00D04481"/>
    <w:rsid w:val="00D044A7"/>
    <w:rsid w:val="00D053C2"/>
    <w:rsid w:val="00D066C8"/>
    <w:rsid w:val="00D07539"/>
    <w:rsid w:val="00D10007"/>
    <w:rsid w:val="00D113D6"/>
    <w:rsid w:val="00D116DD"/>
    <w:rsid w:val="00D117D6"/>
    <w:rsid w:val="00D129F5"/>
    <w:rsid w:val="00D1341A"/>
    <w:rsid w:val="00D142D4"/>
    <w:rsid w:val="00D1507A"/>
    <w:rsid w:val="00D1527C"/>
    <w:rsid w:val="00D169D3"/>
    <w:rsid w:val="00D16BA2"/>
    <w:rsid w:val="00D16FF5"/>
    <w:rsid w:val="00D17B07"/>
    <w:rsid w:val="00D17E5A"/>
    <w:rsid w:val="00D216C5"/>
    <w:rsid w:val="00D21A43"/>
    <w:rsid w:val="00D22FF2"/>
    <w:rsid w:val="00D24127"/>
    <w:rsid w:val="00D24142"/>
    <w:rsid w:val="00D246D1"/>
    <w:rsid w:val="00D24A81"/>
    <w:rsid w:val="00D24FB6"/>
    <w:rsid w:val="00D25275"/>
    <w:rsid w:val="00D2586B"/>
    <w:rsid w:val="00D2635F"/>
    <w:rsid w:val="00D26C20"/>
    <w:rsid w:val="00D27E3E"/>
    <w:rsid w:val="00D30026"/>
    <w:rsid w:val="00D30643"/>
    <w:rsid w:val="00D31008"/>
    <w:rsid w:val="00D32248"/>
    <w:rsid w:val="00D32B2C"/>
    <w:rsid w:val="00D32B39"/>
    <w:rsid w:val="00D32F5D"/>
    <w:rsid w:val="00D3494E"/>
    <w:rsid w:val="00D370A2"/>
    <w:rsid w:val="00D375E3"/>
    <w:rsid w:val="00D40E61"/>
    <w:rsid w:val="00D4273D"/>
    <w:rsid w:val="00D4280F"/>
    <w:rsid w:val="00D42EFC"/>
    <w:rsid w:val="00D432FC"/>
    <w:rsid w:val="00D43A2B"/>
    <w:rsid w:val="00D43A69"/>
    <w:rsid w:val="00D4487F"/>
    <w:rsid w:val="00D46F5E"/>
    <w:rsid w:val="00D47128"/>
    <w:rsid w:val="00D47336"/>
    <w:rsid w:val="00D47CFC"/>
    <w:rsid w:val="00D50260"/>
    <w:rsid w:val="00D5040A"/>
    <w:rsid w:val="00D5090C"/>
    <w:rsid w:val="00D51325"/>
    <w:rsid w:val="00D51EA1"/>
    <w:rsid w:val="00D522CD"/>
    <w:rsid w:val="00D543C6"/>
    <w:rsid w:val="00D545EB"/>
    <w:rsid w:val="00D547FE"/>
    <w:rsid w:val="00D54948"/>
    <w:rsid w:val="00D54D55"/>
    <w:rsid w:val="00D55E55"/>
    <w:rsid w:val="00D566F3"/>
    <w:rsid w:val="00D56B0B"/>
    <w:rsid w:val="00D57257"/>
    <w:rsid w:val="00D57BCC"/>
    <w:rsid w:val="00D57EA4"/>
    <w:rsid w:val="00D605A1"/>
    <w:rsid w:val="00D60B8F"/>
    <w:rsid w:val="00D6108E"/>
    <w:rsid w:val="00D632A2"/>
    <w:rsid w:val="00D636BA"/>
    <w:rsid w:val="00D6387D"/>
    <w:rsid w:val="00D66D58"/>
    <w:rsid w:val="00D67799"/>
    <w:rsid w:val="00D67977"/>
    <w:rsid w:val="00D67E74"/>
    <w:rsid w:val="00D704E1"/>
    <w:rsid w:val="00D74686"/>
    <w:rsid w:val="00D74BDB"/>
    <w:rsid w:val="00D74FD5"/>
    <w:rsid w:val="00D75796"/>
    <w:rsid w:val="00D75D64"/>
    <w:rsid w:val="00D76988"/>
    <w:rsid w:val="00D76BA4"/>
    <w:rsid w:val="00D777EF"/>
    <w:rsid w:val="00D77F09"/>
    <w:rsid w:val="00D800DB"/>
    <w:rsid w:val="00D80898"/>
    <w:rsid w:val="00D81678"/>
    <w:rsid w:val="00D83341"/>
    <w:rsid w:val="00D83603"/>
    <w:rsid w:val="00D842C6"/>
    <w:rsid w:val="00D85546"/>
    <w:rsid w:val="00D86359"/>
    <w:rsid w:val="00D864C9"/>
    <w:rsid w:val="00D86E36"/>
    <w:rsid w:val="00D87C31"/>
    <w:rsid w:val="00D91E1B"/>
    <w:rsid w:val="00D91E6F"/>
    <w:rsid w:val="00D929EE"/>
    <w:rsid w:val="00D93266"/>
    <w:rsid w:val="00D9332A"/>
    <w:rsid w:val="00D95BB7"/>
    <w:rsid w:val="00D96C3D"/>
    <w:rsid w:val="00DA0D35"/>
    <w:rsid w:val="00DA0FEA"/>
    <w:rsid w:val="00DA12CF"/>
    <w:rsid w:val="00DA13E0"/>
    <w:rsid w:val="00DA239E"/>
    <w:rsid w:val="00DA294F"/>
    <w:rsid w:val="00DA2DE6"/>
    <w:rsid w:val="00DA3292"/>
    <w:rsid w:val="00DA48BD"/>
    <w:rsid w:val="00DA4C12"/>
    <w:rsid w:val="00DA55B2"/>
    <w:rsid w:val="00DA5A75"/>
    <w:rsid w:val="00DA6E8F"/>
    <w:rsid w:val="00DA72B7"/>
    <w:rsid w:val="00DA797B"/>
    <w:rsid w:val="00DB16E0"/>
    <w:rsid w:val="00DB19E6"/>
    <w:rsid w:val="00DB1E48"/>
    <w:rsid w:val="00DB28E2"/>
    <w:rsid w:val="00DB3D4D"/>
    <w:rsid w:val="00DB537A"/>
    <w:rsid w:val="00DB570F"/>
    <w:rsid w:val="00DB6EA7"/>
    <w:rsid w:val="00DB73D3"/>
    <w:rsid w:val="00DC169C"/>
    <w:rsid w:val="00DC198E"/>
    <w:rsid w:val="00DC1E14"/>
    <w:rsid w:val="00DC2406"/>
    <w:rsid w:val="00DC25C7"/>
    <w:rsid w:val="00DC2AE8"/>
    <w:rsid w:val="00DC3AC1"/>
    <w:rsid w:val="00DC3CCC"/>
    <w:rsid w:val="00DC4F78"/>
    <w:rsid w:val="00DC58C2"/>
    <w:rsid w:val="00DC689F"/>
    <w:rsid w:val="00DC6D66"/>
    <w:rsid w:val="00DC70C6"/>
    <w:rsid w:val="00DD0511"/>
    <w:rsid w:val="00DD0FA4"/>
    <w:rsid w:val="00DD3DDA"/>
    <w:rsid w:val="00DD44F0"/>
    <w:rsid w:val="00DD556B"/>
    <w:rsid w:val="00DD68A1"/>
    <w:rsid w:val="00DD6C6D"/>
    <w:rsid w:val="00DD7E17"/>
    <w:rsid w:val="00DE049F"/>
    <w:rsid w:val="00DE18AD"/>
    <w:rsid w:val="00DE1EBF"/>
    <w:rsid w:val="00DE3258"/>
    <w:rsid w:val="00DE3917"/>
    <w:rsid w:val="00DE50E6"/>
    <w:rsid w:val="00DE5806"/>
    <w:rsid w:val="00DF1141"/>
    <w:rsid w:val="00DF11F6"/>
    <w:rsid w:val="00DF2236"/>
    <w:rsid w:val="00DF32C5"/>
    <w:rsid w:val="00DF4547"/>
    <w:rsid w:val="00DF4BE8"/>
    <w:rsid w:val="00DF5652"/>
    <w:rsid w:val="00DF5C0D"/>
    <w:rsid w:val="00DF6615"/>
    <w:rsid w:val="00DF67FC"/>
    <w:rsid w:val="00DF7AC0"/>
    <w:rsid w:val="00E00594"/>
    <w:rsid w:val="00E0218E"/>
    <w:rsid w:val="00E02226"/>
    <w:rsid w:val="00E02E0A"/>
    <w:rsid w:val="00E037BF"/>
    <w:rsid w:val="00E03E33"/>
    <w:rsid w:val="00E040C2"/>
    <w:rsid w:val="00E0578A"/>
    <w:rsid w:val="00E06755"/>
    <w:rsid w:val="00E06CC4"/>
    <w:rsid w:val="00E106BF"/>
    <w:rsid w:val="00E10E67"/>
    <w:rsid w:val="00E1166B"/>
    <w:rsid w:val="00E11708"/>
    <w:rsid w:val="00E12648"/>
    <w:rsid w:val="00E13BA2"/>
    <w:rsid w:val="00E14195"/>
    <w:rsid w:val="00E147DF"/>
    <w:rsid w:val="00E1518D"/>
    <w:rsid w:val="00E1537B"/>
    <w:rsid w:val="00E15696"/>
    <w:rsid w:val="00E1575C"/>
    <w:rsid w:val="00E16C68"/>
    <w:rsid w:val="00E1735B"/>
    <w:rsid w:val="00E17B72"/>
    <w:rsid w:val="00E17F0F"/>
    <w:rsid w:val="00E20854"/>
    <w:rsid w:val="00E20C56"/>
    <w:rsid w:val="00E2249D"/>
    <w:rsid w:val="00E2297F"/>
    <w:rsid w:val="00E23E71"/>
    <w:rsid w:val="00E24AEC"/>
    <w:rsid w:val="00E24C91"/>
    <w:rsid w:val="00E25FCD"/>
    <w:rsid w:val="00E30148"/>
    <w:rsid w:val="00E30153"/>
    <w:rsid w:val="00E3117D"/>
    <w:rsid w:val="00E31207"/>
    <w:rsid w:val="00E316DD"/>
    <w:rsid w:val="00E3355A"/>
    <w:rsid w:val="00E34518"/>
    <w:rsid w:val="00E345DE"/>
    <w:rsid w:val="00E34A2D"/>
    <w:rsid w:val="00E36507"/>
    <w:rsid w:val="00E37836"/>
    <w:rsid w:val="00E378EF"/>
    <w:rsid w:val="00E4020C"/>
    <w:rsid w:val="00E402D9"/>
    <w:rsid w:val="00E41296"/>
    <w:rsid w:val="00E426B5"/>
    <w:rsid w:val="00E429BC"/>
    <w:rsid w:val="00E43077"/>
    <w:rsid w:val="00E434B4"/>
    <w:rsid w:val="00E44519"/>
    <w:rsid w:val="00E445F8"/>
    <w:rsid w:val="00E44A8D"/>
    <w:rsid w:val="00E44FF3"/>
    <w:rsid w:val="00E4539B"/>
    <w:rsid w:val="00E45FCE"/>
    <w:rsid w:val="00E46501"/>
    <w:rsid w:val="00E465D1"/>
    <w:rsid w:val="00E47582"/>
    <w:rsid w:val="00E47D69"/>
    <w:rsid w:val="00E51EEE"/>
    <w:rsid w:val="00E5215C"/>
    <w:rsid w:val="00E53B97"/>
    <w:rsid w:val="00E5401E"/>
    <w:rsid w:val="00E55095"/>
    <w:rsid w:val="00E55507"/>
    <w:rsid w:val="00E559B2"/>
    <w:rsid w:val="00E55C14"/>
    <w:rsid w:val="00E55C1B"/>
    <w:rsid w:val="00E56FF5"/>
    <w:rsid w:val="00E60C32"/>
    <w:rsid w:val="00E612C5"/>
    <w:rsid w:val="00E61B4E"/>
    <w:rsid w:val="00E63B43"/>
    <w:rsid w:val="00E645B7"/>
    <w:rsid w:val="00E65DCA"/>
    <w:rsid w:val="00E66499"/>
    <w:rsid w:val="00E67BF4"/>
    <w:rsid w:val="00E67CEB"/>
    <w:rsid w:val="00E70A58"/>
    <w:rsid w:val="00E70DAB"/>
    <w:rsid w:val="00E715F0"/>
    <w:rsid w:val="00E71683"/>
    <w:rsid w:val="00E7184F"/>
    <w:rsid w:val="00E723AF"/>
    <w:rsid w:val="00E72F8F"/>
    <w:rsid w:val="00E7333D"/>
    <w:rsid w:val="00E73AD4"/>
    <w:rsid w:val="00E74615"/>
    <w:rsid w:val="00E74B36"/>
    <w:rsid w:val="00E74FB0"/>
    <w:rsid w:val="00E76A14"/>
    <w:rsid w:val="00E772D4"/>
    <w:rsid w:val="00E77C54"/>
    <w:rsid w:val="00E80728"/>
    <w:rsid w:val="00E810E2"/>
    <w:rsid w:val="00E815D8"/>
    <w:rsid w:val="00E8168A"/>
    <w:rsid w:val="00E81A0C"/>
    <w:rsid w:val="00E81B27"/>
    <w:rsid w:val="00E820B0"/>
    <w:rsid w:val="00E831A5"/>
    <w:rsid w:val="00E8372A"/>
    <w:rsid w:val="00E83B1E"/>
    <w:rsid w:val="00E841CD"/>
    <w:rsid w:val="00E8438A"/>
    <w:rsid w:val="00E844C1"/>
    <w:rsid w:val="00E85877"/>
    <w:rsid w:val="00E872D2"/>
    <w:rsid w:val="00E90714"/>
    <w:rsid w:val="00E91A9A"/>
    <w:rsid w:val="00E92876"/>
    <w:rsid w:val="00E93720"/>
    <w:rsid w:val="00E93E95"/>
    <w:rsid w:val="00E960E1"/>
    <w:rsid w:val="00E967EC"/>
    <w:rsid w:val="00E96DD3"/>
    <w:rsid w:val="00E96F8A"/>
    <w:rsid w:val="00E97E34"/>
    <w:rsid w:val="00EA2D37"/>
    <w:rsid w:val="00EA3123"/>
    <w:rsid w:val="00EA4460"/>
    <w:rsid w:val="00EA45D7"/>
    <w:rsid w:val="00EA47EE"/>
    <w:rsid w:val="00EA58BF"/>
    <w:rsid w:val="00EA631B"/>
    <w:rsid w:val="00EA654E"/>
    <w:rsid w:val="00EA6BE3"/>
    <w:rsid w:val="00EA7218"/>
    <w:rsid w:val="00EA748A"/>
    <w:rsid w:val="00EA7AC0"/>
    <w:rsid w:val="00EB204E"/>
    <w:rsid w:val="00EB2087"/>
    <w:rsid w:val="00EB34F1"/>
    <w:rsid w:val="00EB3F40"/>
    <w:rsid w:val="00EB6D7E"/>
    <w:rsid w:val="00EB733F"/>
    <w:rsid w:val="00EB7511"/>
    <w:rsid w:val="00EB7D4D"/>
    <w:rsid w:val="00EC01CB"/>
    <w:rsid w:val="00EC0294"/>
    <w:rsid w:val="00EC2A7A"/>
    <w:rsid w:val="00EC37F2"/>
    <w:rsid w:val="00EC4F87"/>
    <w:rsid w:val="00EC53F1"/>
    <w:rsid w:val="00EC5E2F"/>
    <w:rsid w:val="00EC66EB"/>
    <w:rsid w:val="00EC6C9C"/>
    <w:rsid w:val="00EC7F79"/>
    <w:rsid w:val="00ED0B58"/>
    <w:rsid w:val="00ED0DBF"/>
    <w:rsid w:val="00ED164D"/>
    <w:rsid w:val="00ED185A"/>
    <w:rsid w:val="00ED2441"/>
    <w:rsid w:val="00ED5C56"/>
    <w:rsid w:val="00ED5C7B"/>
    <w:rsid w:val="00ED5E9C"/>
    <w:rsid w:val="00ED7E45"/>
    <w:rsid w:val="00EE144B"/>
    <w:rsid w:val="00EE1534"/>
    <w:rsid w:val="00EE1549"/>
    <w:rsid w:val="00EE22C9"/>
    <w:rsid w:val="00EE2DF2"/>
    <w:rsid w:val="00EE3719"/>
    <w:rsid w:val="00EE3777"/>
    <w:rsid w:val="00EE39BD"/>
    <w:rsid w:val="00EE3C68"/>
    <w:rsid w:val="00EE423D"/>
    <w:rsid w:val="00EE49EA"/>
    <w:rsid w:val="00EE4ABF"/>
    <w:rsid w:val="00EE4AF7"/>
    <w:rsid w:val="00EE5501"/>
    <w:rsid w:val="00EE55FE"/>
    <w:rsid w:val="00EE5E9C"/>
    <w:rsid w:val="00EE63BB"/>
    <w:rsid w:val="00EE687E"/>
    <w:rsid w:val="00EE6C6E"/>
    <w:rsid w:val="00EF1462"/>
    <w:rsid w:val="00EF1AB1"/>
    <w:rsid w:val="00EF362B"/>
    <w:rsid w:val="00EF3FED"/>
    <w:rsid w:val="00EF6708"/>
    <w:rsid w:val="00EF7C7B"/>
    <w:rsid w:val="00F00036"/>
    <w:rsid w:val="00F00171"/>
    <w:rsid w:val="00F008DC"/>
    <w:rsid w:val="00F00961"/>
    <w:rsid w:val="00F00B6B"/>
    <w:rsid w:val="00F01299"/>
    <w:rsid w:val="00F01503"/>
    <w:rsid w:val="00F01B2F"/>
    <w:rsid w:val="00F025CC"/>
    <w:rsid w:val="00F02BF2"/>
    <w:rsid w:val="00F030FD"/>
    <w:rsid w:val="00F035A6"/>
    <w:rsid w:val="00F038DD"/>
    <w:rsid w:val="00F043D3"/>
    <w:rsid w:val="00F047B4"/>
    <w:rsid w:val="00F04928"/>
    <w:rsid w:val="00F04A3B"/>
    <w:rsid w:val="00F0612C"/>
    <w:rsid w:val="00F107D7"/>
    <w:rsid w:val="00F10C9B"/>
    <w:rsid w:val="00F10E42"/>
    <w:rsid w:val="00F12B54"/>
    <w:rsid w:val="00F12CDF"/>
    <w:rsid w:val="00F12ECD"/>
    <w:rsid w:val="00F13E54"/>
    <w:rsid w:val="00F13EAB"/>
    <w:rsid w:val="00F16140"/>
    <w:rsid w:val="00F21499"/>
    <w:rsid w:val="00F224CB"/>
    <w:rsid w:val="00F23A3F"/>
    <w:rsid w:val="00F24B21"/>
    <w:rsid w:val="00F251D9"/>
    <w:rsid w:val="00F270BA"/>
    <w:rsid w:val="00F27669"/>
    <w:rsid w:val="00F279AB"/>
    <w:rsid w:val="00F27DF5"/>
    <w:rsid w:val="00F30A9D"/>
    <w:rsid w:val="00F33A5C"/>
    <w:rsid w:val="00F3459B"/>
    <w:rsid w:val="00F355CC"/>
    <w:rsid w:val="00F36B00"/>
    <w:rsid w:val="00F3720D"/>
    <w:rsid w:val="00F37828"/>
    <w:rsid w:val="00F40158"/>
    <w:rsid w:val="00F40675"/>
    <w:rsid w:val="00F41007"/>
    <w:rsid w:val="00F4104F"/>
    <w:rsid w:val="00F41810"/>
    <w:rsid w:val="00F42C69"/>
    <w:rsid w:val="00F42C94"/>
    <w:rsid w:val="00F42CFA"/>
    <w:rsid w:val="00F43783"/>
    <w:rsid w:val="00F441D4"/>
    <w:rsid w:val="00F443D0"/>
    <w:rsid w:val="00F44E57"/>
    <w:rsid w:val="00F46671"/>
    <w:rsid w:val="00F46B5A"/>
    <w:rsid w:val="00F46D02"/>
    <w:rsid w:val="00F47BCE"/>
    <w:rsid w:val="00F50EFD"/>
    <w:rsid w:val="00F5220E"/>
    <w:rsid w:val="00F529C9"/>
    <w:rsid w:val="00F53158"/>
    <w:rsid w:val="00F53955"/>
    <w:rsid w:val="00F54A82"/>
    <w:rsid w:val="00F54DBE"/>
    <w:rsid w:val="00F55543"/>
    <w:rsid w:val="00F557E8"/>
    <w:rsid w:val="00F56958"/>
    <w:rsid w:val="00F60DA0"/>
    <w:rsid w:val="00F60EA9"/>
    <w:rsid w:val="00F61674"/>
    <w:rsid w:val="00F61854"/>
    <w:rsid w:val="00F6203C"/>
    <w:rsid w:val="00F62340"/>
    <w:rsid w:val="00F62398"/>
    <w:rsid w:val="00F65B77"/>
    <w:rsid w:val="00F65C17"/>
    <w:rsid w:val="00F65F5B"/>
    <w:rsid w:val="00F66C91"/>
    <w:rsid w:val="00F675B5"/>
    <w:rsid w:val="00F67676"/>
    <w:rsid w:val="00F67D77"/>
    <w:rsid w:val="00F7113E"/>
    <w:rsid w:val="00F726FD"/>
    <w:rsid w:val="00F7367D"/>
    <w:rsid w:val="00F73D26"/>
    <w:rsid w:val="00F7411C"/>
    <w:rsid w:val="00F75520"/>
    <w:rsid w:val="00F75AE7"/>
    <w:rsid w:val="00F75E22"/>
    <w:rsid w:val="00F7738E"/>
    <w:rsid w:val="00F80974"/>
    <w:rsid w:val="00F809D1"/>
    <w:rsid w:val="00F817C2"/>
    <w:rsid w:val="00F82FDB"/>
    <w:rsid w:val="00F83C9D"/>
    <w:rsid w:val="00F840DD"/>
    <w:rsid w:val="00F856E4"/>
    <w:rsid w:val="00F86231"/>
    <w:rsid w:val="00F869AA"/>
    <w:rsid w:val="00F86E83"/>
    <w:rsid w:val="00F90D84"/>
    <w:rsid w:val="00F91389"/>
    <w:rsid w:val="00F92E87"/>
    <w:rsid w:val="00F9330F"/>
    <w:rsid w:val="00F93DF7"/>
    <w:rsid w:val="00F94F37"/>
    <w:rsid w:val="00F95A5E"/>
    <w:rsid w:val="00F960EE"/>
    <w:rsid w:val="00F9621E"/>
    <w:rsid w:val="00FA00C8"/>
    <w:rsid w:val="00FA0619"/>
    <w:rsid w:val="00FA09CC"/>
    <w:rsid w:val="00FA1082"/>
    <w:rsid w:val="00FA156D"/>
    <w:rsid w:val="00FA1704"/>
    <w:rsid w:val="00FA205A"/>
    <w:rsid w:val="00FA24F9"/>
    <w:rsid w:val="00FA2D7F"/>
    <w:rsid w:val="00FA357B"/>
    <w:rsid w:val="00FA3A85"/>
    <w:rsid w:val="00FA47E5"/>
    <w:rsid w:val="00FA5337"/>
    <w:rsid w:val="00FA591D"/>
    <w:rsid w:val="00FA5E14"/>
    <w:rsid w:val="00FA608A"/>
    <w:rsid w:val="00FA6566"/>
    <w:rsid w:val="00FA6C58"/>
    <w:rsid w:val="00FA7862"/>
    <w:rsid w:val="00FA7D34"/>
    <w:rsid w:val="00FB08DB"/>
    <w:rsid w:val="00FB0B0D"/>
    <w:rsid w:val="00FB16FB"/>
    <w:rsid w:val="00FB1C5E"/>
    <w:rsid w:val="00FB273C"/>
    <w:rsid w:val="00FB2E43"/>
    <w:rsid w:val="00FB31A3"/>
    <w:rsid w:val="00FB47C2"/>
    <w:rsid w:val="00FB47E0"/>
    <w:rsid w:val="00FB5994"/>
    <w:rsid w:val="00FB59A4"/>
    <w:rsid w:val="00FB74D5"/>
    <w:rsid w:val="00FC007B"/>
    <w:rsid w:val="00FC0368"/>
    <w:rsid w:val="00FC05A9"/>
    <w:rsid w:val="00FC0BB7"/>
    <w:rsid w:val="00FC1354"/>
    <w:rsid w:val="00FC2171"/>
    <w:rsid w:val="00FC3C8B"/>
    <w:rsid w:val="00FC45BF"/>
    <w:rsid w:val="00FC5971"/>
    <w:rsid w:val="00FC5E7B"/>
    <w:rsid w:val="00FC6F60"/>
    <w:rsid w:val="00FD1B87"/>
    <w:rsid w:val="00FD21E3"/>
    <w:rsid w:val="00FD2294"/>
    <w:rsid w:val="00FD29F3"/>
    <w:rsid w:val="00FD301D"/>
    <w:rsid w:val="00FD41DB"/>
    <w:rsid w:val="00FD6327"/>
    <w:rsid w:val="00FE051D"/>
    <w:rsid w:val="00FE0584"/>
    <w:rsid w:val="00FE0C5B"/>
    <w:rsid w:val="00FE143B"/>
    <w:rsid w:val="00FE29B4"/>
    <w:rsid w:val="00FE2EB6"/>
    <w:rsid w:val="00FE2F25"/>
    <w:rsid w:val="00FE358B"/>
    <w:rsid w:val="00FE5D13"/>
    <w:rsid w:val="00FE6C92"/>
    <w:rsid w:val="00FE6E8C"/>
    <w:rsid w:val="00FE7398"/>
    <w:rsid w:val="00FF06E1"/>
    <w:rsid w:val="00FF100D"/>
    <w:rsid w:val="00FF12A1"/>
    <w:rsid w:val="00FF223C"/>
    <w:rsid w:val="00FF241E"/>
    <w:rsid w:val="00FF3173"/>
    <w:rsid w:val="00FF3A50"/>
    <w:rsid w:val="00FF5ECA"/>
    <w:rsid w:val="00FF7531"/>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 w:type="table" w:styleId="ae">
    <w:name w:val="Table Grid"/>
    <w:basedOn w:val="a1"/>
    <w:rsid w:val="008E2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 w:type="table" w:styleId="ae">
    <w:name w:val="Table Grid"/>
    <w:basedOn w:val="a1"/>
    <w:rsid w:val="008E2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2">
      <w:bodyDiv w:val="1"/>
      <w:marLeft w:val="0"/>
      <w:marRight w:val="0"/>
      <w:marTop w:val="0"/>
      <w:marBottom w:val="0"/>
      <w:divBdr>
        <w:top w:val="none" w:sz="0" w:space="0" w:color="auto"/>
        <w:left w:val="none" w:sz="0" w:space="0" w:color="auto"/>
        <w:bottom w:val="none" w:sz="0" w:space="0" w:color="auto"/>
        <w:right w:val="none" w:sz="0" w:space="0" w:color="auto"/>
      </w:divBdr>
      <w:divsChild>
        <w:div w:id="1861233940">
          <w:marLeft w:val="0"/>
          <w:marRight w:val="0"/>
          <w:marTop w:val="0"/>
          <w:marBottom w:val="0"/>
          <w:divBdr>
            <w:top w:val="none" w:sz="0" w:space="0" w:color="auto"/>
            <w:left w:val="none" w:sz="0" w:space="0" w:color="auto"/>
            <w:bottom w:val="none" w:sz="0" w:space="0" w:color="auto"/>
            <w:right w:val="none" w:sz="0" w:space="0" w:color="auto"/>
          </w:divBdr>
        </w:div>
      </w:divsChild>
    </w:div>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22439350">
      <w:bodyDiv w:val="1"/>
      <w:marLeft w:val="0"/>
      <w:marRight w:val="0"/>
      <w:marTop w:val="0"/>
      <w:marBottom w:val="0"/>
      <w:divBdr>
        <w:top w:val="none" w:sz="0" w:space="0" w:color="auto"/>
        <w:left w:val="none" w:sz="0" w:space="0" w:color="auto"/>
        <w:bottom w:val="none" w:sz="0" w:space="0" w:color="auto"/>
        <w:right w:val="none" w:sz="0" w:space="0" w:color="auto"/>
      </w:divBdr>
    </w:div>
    <w:div w:id="35352439">
      <w:bodyDiv w:val="1"/>
      <w:marLeft w:val="0"/>
      <w:marRight w:val="0"/>
      <w:marTop w:val="0"/>
      <w:marBottom w:val="0"/>
      <w:divBdr>
        <w:top w:val="none" w:sz="0" w:space="0" w:color="auto"/>
        <w:left w:val="none" w:sz="0" w:space="0" w:color="auto"/>
        <w:bottom w:val="none" w:sz="0" w:space="0" w:color="auto"/>
        <w:right w:val="none" w:sz="0" w:space="0" w:color="auto"/>
      </w:divBdr>
      <w:divsChild>
        <w:div w:id="198518370">
          <w:marLeft w:val="0"/>
          <w:marRight w:val="0"/>
          <w:marTop w:val="0"/>
          <w:marBottom w:val="0"/>
          <w:divBdr>
            <w:top w:val="none" w:sz="0" w:space="0" w:color="auto"/>
            <w:left w:val="none" w:sz="0" w:space="0" w:color="auto"/>
            <w:bottom w:val="none" w:sz="0" w:space="0" w:color="auto"/>
            <w:right w:val="none" w:sz="0" w:space="0" w:color="auto"/>
          </w:divBdr>
        </w:div>
      </w:divsChild>
    </w:div>
    <w:div w:id="47337964">
      <w:bodyDiv w:val="1"/>
      <w:marLeft w:val="0"/>
      <w:marRight w:val="0"/>
      <w:marTop w:val="0"/>
      <w:marBottom w:val="0"/>
      <w:divBdr>
        <w:top w:val="none" w:sz="0" w:space="0" w:color="auto"/>
        <w:left w:val="none" w:sz="0" w:space="0" w:color="auto"/>
        <w:bottom w:val="none" w:sz="0" w:space="0" w:color="auto"/>
        <w:right w:val="none" w:sz="0" w:space="0" w:color="auto"/>
      </w:divBdr>
    </w:div>
    <w:div w:id="94518190">
      <w:bodyDiv w:val="1"/>
      <w:marLeft w:val="0"/>
      <w:marRight w:val="0"/>
      <w:marTop w:val="0"/>
      <w:marBottom w:val="0"/>
      <w:divBdr>
        <w:top w:val="none" w:sz="0" w:space="0" w:color="auto"/>
        <w:left w:val="none" w:sz="0" w:space="0" w:color="auto"/>
        <w:bottom w:val="none" w:sz="0" w:space="0" w:color="auto"/>
        <w:right w:val="none" w:sz="0" w:space="0" w:color="auto"/>
      </w:divBdr>
    </w:div>
    <w:div w:id="973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28608">
          <w:marLeft w:val="0"/>
          <w:marRight w:val="0"/>
          <w:marTop w:val="0"/>
          <w:marBottom w:val="0"/>
          <w:divBdr>
            <w:top w:val="none" w:sz="0" w:space="0" w:color="auto"/>
            <w:left w:val="none" w:sz="0" w:space="0" w:color="auto"/>
            <w:bottom w:val="none" w:sz="0" w:space="0" w:color="auto"/>
            <w:right w:val="none" w:sz="0" w:space="0" w:color="auto"/>
          </w:divBdr>
        </w:div>
      </w:divsChild>
    </w:div>
    <w:div w:id="101808076">
      <w:bodyDiv w:val="1"/>
      <w:marLeft w:val="0"/>
      <w:marRight w:val="0"/>
      <w:marTop w:val="0"/>
      <w:marBottom w:val="0"/>
      <w:divBdr>
        <w:top w:val="none" w:sz="0" w:space="0" w:color="auto"/>
        <w:left w:val="none" w:sz="0" w:space="0" w:color="auto"/>
        <w:bottom w:val="none" w:sz="0" w:space="0" w:color="auto"/>
        <w:right w:val="none" w:sz="0" w:space="0" w:color="auto"/>
      </w:divBdr>
    </w:div>
    <w:div w:id="114296162">
      <w:bodyDiv w:val="1"/>
      <w:marLeft w:val="0"/>
      <w:marRight w:val="0"/>
      <w:marTop w:val="0"/>
      <w:marBottom w:val="0"/>
      <w:divBdr>
        <w:top w:val="none" w:sz="0" w:space="0" w:color="auto"/>
        <w:left w:val="none" w:sz="0" w:space="0" w:color="auto"/>
        <w:bottom w:val="none" w:sz="0" w:space="0" w:color="auto"/>
        <w:right w:val="none" w:sz="0" w:space="0" w:color="auto"/>
      </w:divBdr>
    </w:div>
    <w:div w:id="11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35560517">
          <w:marLeft w:val="0"/>
          <w:marRight w:val="0"/>
          <w:marTop w:val="0"/>
          <w:marBottom w:val="0"/>
          <w:divBdr>
            <w:top w:val="none" w:sz="0" w:space="0" w:color="auto"/>
            <w:left w:val="none" w:sz="0" w:space="0" w:color="auto"/>
            <w:bottom w:val="none" w:sz="0" w:space="0" w:color="auto"/>
            <w:right w:val="none" w:sz="0" w:space="0" w:color="auto"/>
          </w:divBdr>
          <w:divsChild>
            <w:div w:id="1548948851">
              <w:marLeft w:val="0"/>
              <w:marRight w:val="0"/>
              <w:marTop w:val="0"/>
              <w:marBottom w:val="300"/>
              <w:divBdr>
                <w:top w:val="none" w:sz="0" w:space="0" w:color="auto"/>
                <w:left w:val="none" w:sz="0" w:space="0" w:color="auto"/>
                <w:bottom w:val="none" w:sz="0" w:space="0" w:color="auto"/>
                <w:right w:val="none" w:sz="0" w:space="0" w:color="auto"/>
              </w:divBdr>
              <w:divsChild>
                <w:div w:id="1154686660">
                  <w:marLeft w:val="0"/>
                  <w:marRight w:val="0"/>
                  <w:marTop w:val="0"/>
                  <w:marBottom w:val="0"/>
                  <w:divBdr>
                    <w:top w:val="none" w:sz="0" w:space="0" w:color="auto"/>
                    <w:left w:val="none" w:sz="0" w:space="0" w:color="auto"/>
                    <w:bottom w:val="none" w:sz="0" w:space="0" w:color="auto"/>
                    <w:right w:val="none" w:sz="0" w:space="0" w:color="auto"/>
                  </w:divBdr>
                  <w:divsChild>
                    <w:div w:id="1286959177">
                      <w:marLeft w:val="0"/>
                      <w:marRight w:val="0"/>
                      <w:marTop w:val="0"/>
                      <w:marBottom w:val="0"/>
                      <w:divBdr>
                        <w:top w:val="none" w:sz="0" w:space="0" w:color="auto"/>
                        <w:left w:val="none" w:sz="0" w:space="0" w:color="auto"/>
                        <w:bottom w:val="none" w:sz="0" w:space="0" w:color="auto"/>
                        <w:right w:val="none" w:sz="0" w:space="0" w:color="auto"/>
                      </w:divBdr>
                      <w:divsChild>
                        <w:div w:id="519047491">
                          <w:marLeft w:val="0"/>
                          <w:marRight w:val="0"/>
                          <w:marTop w:val="0"/>
                          <w:marBottom w:val="0"/>
                          <w:divBdr>
                            <w:top w:val="none" w:sz="0" w:space="0" w:color="auto"/>
                            <w:left w:val="none" w:sz="0" w:space="0" w:color="auto"/>
                            <w:bottom w:val="none" w:sz="0" w:space="0" w:color="auto"/>
                            <w:right w:val="none" w:sz="0" w:space="0" w:color="auto"/>
                          </w:divBdr>
                        </w:div>
                        <w:div w:id="971909635">
                          <w:marLeft w:val="0"/>
                          <w:marRight w:val="0"/>
                          <w:marTop w:val="0"/>
                          <w:marBottom w:val="0"/>
                          <w:divBdr>
                            <w:top w:val="none" w:sz="0" w:space="0" w:color="auto"/>
                            <w:left w:val="none" w:sz="0" w:space="0" w:color="auto"/>
                            <w:bottom w:val="none" w:sz="0" w:space="0" w:color="auto"/>
                            <w:right w:val="none" w:sz="0" w:space="0" w:color="auto"/>
                          </w:divBdr>
                        </w:div>
                        <w:div w:id="1012101413">
                          <w:marLeft w:val="0"/>
                          <w:marRight w:val="0"/>
                          <w:marTop w:val="0"/>
                          <w:marBottom w:val="0"/>
                          <w:divBdr>
                            <w:top w:val="none" w:sz="0" w:space="0" w:color="auto"/>
                            <w:left w:val="none" w:sz="0" w:space="0" w:color="auto"/>
                            <w:bottom w:val="none" w:sz="0" w:space="0" w:color="auto"/>
                            <w:right w:val="none" w:sz="0" w:space="0" w:color="auto"/>
                          </w:divBdr>
                        </w:div>
                        <w:div w:id="1105882378">
                          <w:marLeft w:val="0"/>
                          <w:marRight w:val="0"/>
                          <w:marTop w:val="0"/>
                          <w:marBottom w:val="0"/>
                          <w:divBdr>
                            <w:top w:val="none" w:sz="0" w:space="0" w:color="auto"/>
                            <w:left w:val="none" w:sz="0" w:space="0" w:color="auto"/>
                            <w:bottom w:val="none" w:sz="0" w:space="0" w:color="auto"/>
                            <w:right w:val="none" w:sz="0" w:space="0" w:color="auto"/>
                          </w:divBdr>
                        </w:div>
                        <w:div w:id="1213035450">
                          <w:marLeft w:val="0"/>
                          <w:marRight w:val="0"/>
                          <w:marTop w:val="0"/>
                          <w:marBottom w:val="0"/>
                          <w:divBdr>
                            <w:top w:val="none" w:sz="0" w:space="0" w:color="auto"/>
                            <w:left w:val="none" w:sz="0" w:space="0" w:color="auto"/>
                            <w:bottom w:val="none" w:sz="0" w:space="0" w:color="auto"/>
                            <w:right w:val="none" w:sz="0" w:space="0" w:color="auto"/>
                          </w:divBdr>
                        </w:div>
                        <w:div w:id="1298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79024">
      <w:bodyDiv w:val="1"/>
      <w:marLeft w:val="0"/>
      <w:marRight w:val="0"/>
      <w:marTop w:val="0"/>
      <w:marBottom w:val="0"/>
      <w:divBdr>
        <w:top w:val="none" w:sz="0" w:space="0" w:color="auto"/>
        <w:left w:val="none" w:sz="0" w:space="0" w:color="auto"/>
        <w:bottom w:val="none" w:sz="0" w:space="0" w:color="auto"/>
        <w:right w:val="none" w:sz="0" w:space="0" w:color="auto"/>
      </w:divBdr>
      <w:divsChild>
        <w:div w:id="805508117">
          <w:marLeft w:val="0"/>
          <w:marRight w:val="0"/>
          <w:marTop w:val="0"/>
          <w:marBottom w:val="0"/>
          <w:divBdr>
            <w:top w:val="none" w:sz="0" w:space="0" w:color="auto"/>
            <w:left w:val="none" w:sz="0" w:space="0" w:color="auto"/>
            <w:bottom w:val="none" w:sz="0" w:space="0" w:color="auto"/>
            <w:right w:val="none" w:sz="0" w:space="0" w:color="auto"/>
          </w:divBdr>
        </w:div>
      </w:divsChild>
    </w:div>
    <w:div w:id="141167859">
      <w:bodyDiv w:val="1"/>
      <w:marLeft w:val="0"/>
      <w:marRight w:val="0"/>
      <w:marTop w:val="0"/>
      <w:marBottom w:val="0"/>
      <w:divBdr>
        <w:top w:val="none" w:sz="0" w:space="0" w:color="auto"/>
        <w:left w:val="none" w:sz="0" w:space="0" w:color="auto"/>
        <w:bottom w:val="none" w:sz="0" w:space="0" w:color="auto"/>
        <w:right w:val="none" w:sz="0" w:space="0" w:color="auto"/>
      </w:divBdr>
    </w:div>
    <w:div w:id="143203564">
      <w:bodyDiv w:val="1"/>
      <w:marLeft w:val="0"/>
      <w:marRight w:val="0"/>
      <w:marTop w:val="0"/>
      <w:marBottom w:val="0"/>
      <w:divBdr>
        <w:top w:val="none" w:sz="0" w:space="0" w:color="auto"/>
        <w:left w:val="none" w:sz="0" w:space="0" w:color="auto"/>
        <w:bottom w:val="none" w:sz="0" w:space="0" w:color="auto"/>
        <w:right w:val="none" w:sz="0" w:space="0" w:color="auto"/>
      </w:divBdr>
      <w:divsChild>
        <w:div w:id="407771244">
          <w:marLeft w:val="0"/>
          <w:marRight w:val="0"/>
          <w:marTop w:val="0"/>
          <w:marBottom w:val="0"/>
          <w:divBdr>
            <w:top w:val="none" w:sz="0" w:space="0" w:color="auto"/>
            <w:left w:val="none" w:sz="0" w:space="0" w:color="auto"/>
            <w:bottom w:val="none" w:sz="0" w:space="0" w:color="auto"/>
            <w:right w:val="none" w:sz="0" w:space="0" w:color="auto"/>
          </w:divBdr>
        </w:div>
      </w:divsChild>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66597406">
      <w:bodyDiv w:val="1"/>
      <w:marLeft w:val="0"/>
      <w:marRight w:val="0"/>
      <w:marTop w:val="0"/>
      <w:marBottom w:val="0"/>
      <w:divBdr>
        <w:top w:val="none" w:sz="0" w:space="0" w:color="auto"/>
        <w:left w:val="none" w:sz="0" w:space="0" w:color="auto"/>
        <w:bottom w:val="none" w:sz="0" w:space="0" w:color="auto"/>
        <w:right w:val="none" w:sz="0" w:space="0" w:color="auto"/>
      </w:divBdr>
    </w:div>
    <w:div w:id="167410766">
      <w:bodyDiv w:val="1"/>
      <w:marLeft w:val="0"/>
      <w:marRight w:val="0"/>
      <w:marTop w:val="0"/>
      <w:marBottom w:val="0"/>
      <w:divBdr>
        <w:top w:val="none" w:sz="0" w:space="0" w:color="auto"/>
        <w:left w:val="none" w:sz="0" w:space="0" w:color="auto"/>
        <w:bottom w:val="none" w:sz="0" w:space="0" w:color="auto"/>
        <w:right w:val="none" w:sz="0" w:space="0" w:color="auto"/>
      </w:divBdr>
    </w:div>
    <w:div w:id="175464976">
      <w:bodyDiv w:val="1"/>
      <w:marLeft w:val="0"/>
      <w:marRight w:val="0"/>
      <w:marTop w:val="0"/>
      <w:marBottom w:val="0"/>
      <w:divBdr>
        <w:top w:val="none" w:sz="0" w:space="0" w:color="auto"/>
        <w:left w:val="none" w:sz="0" w:space="0" w:color="auto"/>
        <w:bottom w:val="none" w:sz="0" w:space="0" w:color="auto"/>
        <w:right w:val="none" w:sz="0" w:space="0" w:color="auto"/>
      </w:divBdr>
    </w:div>
    <w:div w:id="182019325">
      <w:bodyDiv w:val="1"/>
      <w:marLeft w:val="0"/>
      <w:marRight w:val="0"/>
      <w:marTop w:val="0"/>
      <w:marBottom w:val="0"/>
      <w:divBdr>
        <w:top w:val="none" w:sz="0" w:space="0" w:color="auto"/>
        <w:left w:val="none" w:sz="0" w:space="0" w:color="auto"/>
        <w:bottom w:val="none" w:sz="0" w:space="0" w:color="auto"/>
        <w:right w:val="none" w:sz="0" w:space="0" w:color="auto"/>
      </w:divBdr>
      <w:divsChild>
        <w:div w:id="1606956336">
          <w:marLeft w:val="0"/>
          <w:marRight w:val="0"/>
          <w:marTop w:val="0"/>
          <w:marBottom w:val="0"/>
          <w:divBdr>
            <w:top w:val="none" w:sz="0" w:space="0" w:color="auto"/>
            <w:left w:val="none" w:sz="0" w:space="0" w:color="auto"/>
            <w:bottom w:val="none" w:sz="0" w:space="0" w:color="auto"/>
            <w:right w:val="none" w:sz="0" w:space="0" w:color="auto"/>
          </w:divBdr>
        </w:div>
      </w:divsChild>
    </w:div>
    <w:div w:id="188180814">
      <w:bodyDiv w:val="1"/>
      <w:marLeft w:val="0"/>
      <w:marRight w:val="0"/>
      <w:marTop w:val="0"/>
      <w:marBottom w:val="0"/>
      <w:divBdr>
        <w:top w:val="none" w:sz="0" w:space="0" w:color="auto"/>
        <w:left w:val="none" w:sz="0" w:space="0" w:color="auto"/>
        <w:bottom w:val="none" w:sz="0" w:space="0" w:color="auto"/>
        <w:right w:val="none" w:sz="0" w:space="0" w:color="auto"/>
      </w:divBdr>
      <w:divsChild>
        <w:div w:id="88501693">
          <w:marLeft w:val="0"/>
          <w:marRight w:val="0"/>
          <w:marTop w:val="0"/>
          <w:marBottom w:val="0"/>
          <w:divBdr>
            <w:top w:val="none" w:sz="0" w:space="0" w:color="auto"/>
            <w:left w:val="none" w:sz="0" w:space="0" w:color="auto"/>
            <w:bottom w:val="none" w:sz="0" w:space="0" w:color="auto"/>
            <w:right w:val="none" w:sz="0" w:space="0" w:color="auto"/>
          </w:divBdr>
        </w:div>
      </w:divsChild>
    </w:div>
    <w:div w:id="191308693">
      <w:bodyDiv w:val="1"/>
      <w:marLeft w:val="0"/>
      <w:marRight w:val="0"/>
      <w:marTop w:val="0"/>
      <w:marBottom w:val="0"/>
      <w:divBdr>
        <w:top w:val="none" w:sz="0" w:space="0" w:color="auto"/>
        <w:left w:val="none" w:sz="0" w:space="0" w:color="auto"/>
        <w:bottom w:val="none" w:sz="0" w:space="0" w:color="auto"/>
        <w:right w:val="none" w:sz="0" w:space="0" w:color="auto"/>
      </w:divBdr>
      <w:divsChild>
        <w:div w:id="1996452976">
          <w:marLeft w:val="0"/>
          <w:marRight w:val="0"/>
          <w:marTop w:val="0"/>
          <w:marBottom w:val="0"/>
          <w:divBdr>
            <w:top w:val="none" w:sz="0" w:space="0" w:color="auto"/>
            <w:left w:val="none" w:sz="0" w:space="0" w:color="auto"/>
            <w:bottom w:val="none" w:sz="0" w:space="0" w:color="auto"/>
            <w:right w:val="none" w:sz="0" w:space="0" w:color="auto"/>
          </w:divBdr>
        </w:div>
      </w:divsChild>
    </w:div>
    <w:div w:id="193543611">
      <w:bodyDiv w:val="1"/>
      <w:marLeft w:val="0"/>
      <w:marRight w:val="0"/>
      <w:marTop w:val="0"/>
      <w:marBottom w:val="0"/>
      <w:divBdr>
        <w:top w:val="none" w:sz="0" w:space="0" w:color="auto"/>
        <w:left w:val="none" w:sz="0" w:space="0" w:color="auto"/>
        <w:bottom w:val="none" w:sz="0" w:space="0" w:color="auto"/>
        <w:right w:val="none" w:sz="0" w:space="0" w:color="auto"/>
      </w:divBdr>
    </w:div>
    <w:div w:id="203055596">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sChild>
        <w:div w:id="630016622">
          <w:marLeft w:val="0"/>
          <w:marRight w:val="0"/>
          <w:marTop w:val="0"/>
          <w:marBottom w:val="0"/>
          <w:divBdr>
            <w:top w:val="none" w:sz="0" w:space="0" w:color="auto"/>
            <w:left w:val="none" w:sz="0" w:space="0" w:color="auto"/>
            <w:bottom w:val="none" w:sz="0" w:space="0" w:color="auto"/>
            <w:right w:val="none" w:sz="0" w:space="0" w:color="auto"/>
          </w:divBdr>
        </w:div>
      </w:divsChild>
    </w:div>
    <w:div w:id="217790477">
      <w:bodyDiv w:val="1"/>
      <w:marLeft w:val="0"/>
      <w:marRight w:val="0"/>
      <w:marTop w:val="0"/>
      <w:marBottom w:val="0"/>
      <w:divBdr>
        <w:top w:val="none" w:sz="0" w:space="0" w:color="auto"/>
        <w:left w:val="none" w:sz="0" w:space="0" w:color="auto"/>
        <w:bottom w:val="none" w:sz="0" w:space="0" w:color="auto"/>
        <w:right w:val="none" w:sz="0" w:space="0" w:color="auto"/>
      </w:divBdr>
    </w:div>
    <w:div w:id="241329815">
      <w:bodyDiv w:val="1"/>
      <w:marLeft w:val="0"/>
      <w:marRight w:val="0"/>
      <w:marTop w:val="0"/>
      <w:marBottom w:val="0"/>
      <w:divBdr>
        <w:top w:val="none" w:sz="0" w:space="0" w:color="auto"/>
        <w:left w:val="none" w:sz="0" w:space="0" w:color="auto"/>
        <w:bottom w:val="none" w:sz="0" w:space="0" w:color="auto"/>
        <w:right w:val="none" w:sz="0" w:space="0" w:color="auto"/>
      </w:divBdr>
      <w:divsChild>
        <w:div w:id="1214148626">
          <w:marLeft w:val="0"/>
          <w:marRight w:val="0"/>
          <w:marTop w:val="0"/>
          <w:marBottom w:val="0"/>
          <w:divBdr>
            <w:top w:val="none" w:sz="0" w:space="0" w:color="auto"/>
            <w:left w:val="none" w:sz="0" w:space="0" w:color="auto"/>
            <w:bottom w:val="none" w:sz="0" w:space="0" w:color="auto"/>
            <w:right w:val="none" w:sz="0" w:space="0" w:color="auto"/>
          </w:divBdr>
        </w:div>
      </w:divsChild>
    </w:div>
    <w:div w:id="242221663">
      <w:bodyDiv w:val="1"/>
      <w:marLeft w:val="0"/>
      <w:marRight w:val="0"/>
      <w:marTop w:val="0"/>
      <w:marBottom w:val="0"/>
      <w:divBdr>
        <w:top w:val="none" w:sz="0" w:space="0" w:color="auto"/>
        <w:left w:val="none" w:sz="0" w:space="0" w:color="auto"/>
        <w:bottom w:val="none" w:sz="0" w:space="0" w:color="auto"/>
        <w:right w:val="none" w:sz="0" w:space="0" w:color="auto"/>
      </w:divBdr>
      <w:divsChild>
        <w:div w:id="733360872">
          <w:marLeft w:val="0"/>
          <w:marRight w:val="0"/>
          <w:marTop w:val="0"/>
          <w:marBottom w:val="0"/>
          <w:divBdr>
            <w:top w:val="none" w:sz="0" w:space="0" w:color="auto"/>
            <w:left w:val="none" w:sz="0" w:space="0" w:color="auto"/>
            <w:bottom w:val="none" w:sz="0" w:space="0" w:color="auto"/>
            <w:right w:val="none" w:sz="0" w:space="0" w:color="auto"/>
          </w:divBdr>
        </w:div>
      </w:divsChild>
    </w:div>
    <w:div w:id="246767409">
      <w:bodyDiv w:val="1"/>
      <w:marLeft w:val="0"/>
      <w:marRight w:val="0"/>
      <w:marTop w:val="0"/>
      <w:marBottom w:val="0"/>
      <w:divBdr>
        <w:top w:val="none" w:sz="0" w:space="0" w:color="auto"/>
        <w:left w:val="none" w:sz="0" w:space="0" w:color="auto"/>
        <w:bottom w:val="none" w:sz="0" w:space="0" w:color="auto"/>
        <w:right w:val="none" w:sz="0" w:space="0" w:color="auto"/>
      </w:divBdr>
    </w:div>
    <w:div w:id="253825325">
      <w:bodyDiv w:val="1"/>
      <w:marLeft w:val="0"/>
      <w:marRight w:val="0"/>
      <w:marTop w:val="0"/>
      <w:marBottom w:val="0"/>
      <w:divBdr>
        <w:top w:val="none" w:sz="0" w:space="0" w:color="auto"/>
        <w:left w:val="none" w:sz="0" w:space="0" w:color="auto"/>
        <w:bottom w:val="none" w:sz="0" w:space="0" w:color="auto"/>
        <w:right w:val="none" w:sz="0" w:space="0" w:color="auto"/>
      </w:divBdr>
    </w:div>
    <w:div w:id="267781785">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1">
          <w:marLeft w:val="0"/>
          <w:marRight w:val="0"/>
          <w:marTop w:val="0"/>
          <w:marBottom w:val="0"/>
          <w:divBdr>
            <w:top w:val="none" w:sz="0" w:space="0" w:color="auto"/>
            <w:left w:val="none" w:sz="0" w:space="0" w:color="auto"/>
            <w:bottom w:val="none" w:sz="0" w:space="0" w:color="auto"/>
            <w:right w:val="none" w:sz="0" w:space="0" w:color="auto"/>
          </w:divBdr>
        </w:div>
      </w:divsChild>
    </w:div>
    <w:div w:id="290328707">
      <w:bodyDiv w:val="1"/>
      <w:marLeft w:val="0"/>
      <w:marRight w:val="0"/>
      <w:marTop w:val="0"/>
      <w:marBottom w:val="0"/>
      <w:divBdr>
        <w:top w:val="none" w:sz="0" w:space="0" w:color="auto"/>
        <w:left w:val="none" w:sz="0" w:space="0" w:color="auto"/>
        <w:bottom w:val="none" w:sz="0" w:space="0" w:color="auto"/>
        <w:right w:val="none" w:sz="0" w:space="0" w:color="auto"/>
      </w:divBdr>
    </w:div>
    <w:div w:id="312489299">
      <w:bodyDiv w:val="1"/>
      <w:marLeft w:val="0"/>
      <w:marRight w:val="0"/>
      <w:marTop w:val="0"/>
      <w:marBottom w:val="0"/>
      <w:divBdr>
        <w:top w:val="none" w:sz="0" w:space="0" w:color="auto"/>
        <w:left w:val="none" w:sz="0" w:space="0" w:color="auto"/>
        <w:bottom w:val="none" w:sz="0" w:space="0" w:color="auto"/>
        <w:right w:val="none" w:sz="0" w:space="0" w:color="auto"/>
      </w:divBdr>
    </w:div>
    <w:div w:id="325981193">
      <w:bodyDiv w:val="1"/>
      <w:marLeft w:val="0"/>
      <w:marRight w:val="0"/>
      <w:marTop w:val="0"/>
      <w:marBottom w:val="0"/>
      <w:divBdr>
        <w:top w:val="none" w:sz="0" w:space="0" w:color="auto"/>
        <w:left w:val="none" w:sz="0" w:space="0" w:color="auto"/>
        <w:bottom w:val="none" w:sz="0" w:space="0" w:color="auto"/>
        <w:right w:val="none" w:sz="0" w:space="0" w:color="auto"/>
      </w:divBdr>
    </w:div>
    <w:div w:id="329598863">
      <w:bodyDiv w:val="1"/>
      <w:marLeft w:val="0"/>
      <w:marRight w:val="0"/>
      <w:marTop w:val="0"/>
      <w:marBottom w:val="0"/>
      <w:divBdr>
        <w:top w:val="none" w:sz="0" w:space="0" w:color="auto"/>
        <w:left w:val="none" w:sz="0" w:space="0" w:color="auto"/>
        <w:bottom w:val="none" w:sz="0" w:space="0" w:color="auto"/>
        <w:right w:val="none" w:sz="0" w:space="0" w:color="auto"/>
      </w:divBdr>
    </w:div>
    <w:div w:id="356393912">
      <w:bodyDiv w:val="1"/>
      <w:marLeft w:val="0"/>
      <w:marRight w:val="0"/>
      <w:marTop w:val="0"/>
      <w:marBottom w:val="0"/>
      <w:divBdr>
        <w:top w:val="none" w:sz="0" w:space="0" w:color="auto"/>
        <w:left w:val="none" w:sz="0" w:space="0" w:color="auto"/>
        <w:bottom w:val="none" w:sz="0" w:space="0" w:color="auto"/>
        <w:right w:val="none" w:sz="0" w:space="0" w:color="auto"/>
      </w:divBdr>
      <w:divsChild>
        <w:div w:id="153570703">
          <w:marLeft w:val="0"/>
          <w:marRight w:val="0"/>
          <w:marTop w:val="0"/>
          <w:marBottom w:val="0"/>
          <w:divBdr>
            <w:top w:val="none" w:sz="0" w:space="0" w:color="auto"/>
            <w:left w:val="none" w:sz="0" w:space="0" w:color="auto"/>
            <w:bottom w:val="none" w:sz="0" w:space="0" w:color="auto"/>
            <w:right w:val="none" w:sz="0" w:space="0" w:color="auto"/>
          </w:divBdr>
        </w:div>
      </w:divsChild>
    </w:div>
    <w:div w:id="396516626">
      <w:bodyDiv w:val="1"/>
      <w:marLeft w:val="0"/>
      <w:marRight w:val="0"/>
      <w:marTop w:val="0"/>
      <w:marBottom w:val="0"/>
      <w:divBdr>
        <w:top w:val="none" w:sz="0" w:space="0" w:color="auto"/>
        <w:left w:val="none" w:sz="0" w:space="0" w:color="auto"/>
        <w:bottom w:val="none" w:sz="0" w:space="0" w:color="auto"/>
        <w:right w:val="none" w:sz="0" w:space="0" w:color="auto"/>
      </w:divBdr>
      <w:divsChild>
        <w:div w:id="1465612367">
          <w:marLeft w:val="0"/>
          <w:marRight w:val="0"/>
          <w:marTop w:val="0"/>
          <w:marBottom w:val="0"/>
          <w:divBdr>
            <w:top w:val="none" w:sz="0" w:space="0" w:color="auto"/>
            <w:left w:val="none" w:sz="0" w:space="0" w:color="auto"/>
            <w:bottom w:val="none" w:sz="0" w:space="0" w:color="auto"/>
            <w:right w:val="none" w:sz="0" w:space="0" w:color="auto"/>
          </w:divBdr>
        </w:div>
      </w:divsChild>
    </w:div>
    <w:div w:id="412820296">
      <w:bodyDiv w:val="1"/>
      <w:marLeft w:val="0"/>
      <w:marRight w:val="0"/>
      <w:marTop w:val="0"/>
      <w:marBottom w:val="0"/>
      <w:divBdr>
        <w:top w:val="none" w:sz="0" w:space="0" w:color="auto"/>
        <w:left w:val="none" w:sz="0" w:space="0" w:color="auto"/>
        <w:bottom w:val="none" w:sz="0" w:space="0" w:color="auto"/>
        <w:right w:val="none" w:sz="0" w:space="0" w:color="auto"/>
      </w:divBdr>
    </w:div>
    <w:div w:id="414205802">
      <w:bodyDiv w:val="1"/>
      <w:marLeft w:val="0"/>
      <w:marRight w:val="0"/>
      <w:marTop w:val="0"/>
      <w:marBottom w:val="0"/>
      <w:divBdr>
        <w:top w:val="none" w:sz="0" w:space="0" w:color="auto"/>
        <w:left w:val="none" w:sz="0" w:space="0" w:color="auto"/>
        <w:bottom w:val="none" w:sz="0" w:space="0" w:color="auto"/>
        <w:right w:val="none" w:sz="0" w:space="0" w:color="auto"/>
      </w:divBdr>
      <w:divsChild>
        <w:div w:id="1966234738">
          <w:marLeft w:val="0"/>
          <w:marRight w:val="0"/>
          <w:marTop w:val="0"/>
          <w:marBottom w:val="0"/>
          <w:divBdr>
            <w:top w:val="none" w:sz="0" w:space="0" w:color="auto"/>
            <w:left w:val="none" w:sz="0" w:space="0" w:color="auto"/>
            <w:bottom w:val="none" w:sz="0" w:space="0" w:color="auto"/>
            <w:right w:val="none" w:sz="0" w:space="0" w:color="auto"/>
          </w:divBdr>
        </w:div>
      </w:divsChild>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03654">
      <w:bodyDiv w:val="1"/>
      <w:marLeft w:val="0"/>
      <w:marRight w:val="0"/>
      <w:marTop w:val="0"/>
      <w:marBottom w:val="0"/>
      <w:divBdr>
        <w:top w:val="none" w:sz="0" w:space="0" w:color="auto"/>
        <w:left w:val="none" w:sz="0" w:space="0" w:color="auto"/>
        <w:bottom w:val="none" w:sz="0" w:space="0" w:color="auto"/>
        <w:right w:val="none" w:sz="0" w:space="0" w:color="auto"/>
      </w:divBdr>
    </w:div>
    <w:div w:id="470362891">
      <w:bodyDiv w:val="1"/>
      <w:marLeft w:val="0"/>
      <w:marRight w:val="0"/>
      <w:marTop w:val="0"/>
      <w:marBottom w:val="0"/>
      <w:divBdr>
        <w:top w:val="none" w:sz="0" w:space="0" w:color="auto"/>
        <w:left w:val="none" w:sz="0" w:space="0" w:color="auto"/>
        <w:bottom w:val="none" w:sz="0" w:space="0" w:color="auto"/>
        <w:right w:val="none" w:sz="0" w:space="0" w:color="auto"/>
      </w:divBdr>
    </w:div>
    <w:div w:id="472143519">
      <w:bodyDiv w:val="1"/>
      <w:marLeft w:val="0"/>
      <w:marRight w:val="0"/>
      <w:marTop w:val="0"/>
      <w:marBottom w:val="0"/>
      <w:divBdr>
        <w:top w:val="none" w:sz="0" w:space="0" w:color="auto"/>
        <w:left w:val="none" w:sz="0" w:space="0" w:color="auto"/>
        <w:bottom w:val="none" w:sz="0" w:space="0" w:color="auto"/>
        <w:right w:val="none" w:sz="0" w:space="0" w:color="auto"/>
      </w:divBdr>
      <w:divsChild>
        <w:div w:id="2015110668">
          <w:marLeft w:val="0"/>
          <w:marRight w:val="0"/>
          <w:marTop w:val="0"/>
          <w:marBottom w:val="0"/>
          <w:divBdr>
            <w:top w:val="none" w:sz="0" w:space="0" w:color="auto"/>
            <w:left w:val="none" w:sz="0" w:space="0" w:color="auto"/>
            <w:bottom w:val="none" w:sz="0" w:space="0" w:color="auto"/>
            <w:right w:val="none" w:sz="0" w:space="0" w:color="auto"/>
          </w:divBdr>
        </w:div>
      </w:divsChild>
    </w:div>
    <w:div w:id="475876893">
      <w:bodyDiv w:val="1"/>
      <w:marLeft w:val="0"/>
      <w:marRight w:val="0"/>
      <w:marTop w:val="0"/>
      <w:marBottom w:val="0"/>
      <w:divBdr>
        <w:top w:val="none" w:sz="0" w:space="0" w:color="auto"/>
        <w:left w:val="none" w:sz="0" w:space="0" w:color="auto"/>
        <w:bottom w:val="none" w:sz="0" w:space="0" w:color="auto"/>
        <w:right w:val="none" w:sz="0" w:space="0" w:color="auto"/>
      </w:divBdr>
    </w:div>
    <w:div w:id="489904213">
      <w:bodyDiv w:val="1"/>
      <w:marLeft w:val="0"/>
      <w:marRight w:val="0"/>
      <w:marTop w:val="0"/>
      <w:marBottom w:val="0"/>
      <w:divBdr>
        <w:top w:val="none" w:sz="0" w:space="0" w:color="auto"/>
        <w:left w:val="none" w:sz="0" w:space="0" w:color="auto"/>
        <w:bottom w:val="none" w:sz="0" w:space="0" w:color="auto"/>
        <w:right w:val="none" w:sz="0" w:space="0" w:color="auto"/>
      </w:divBdr>
    </w:div>
    <w:div w:id="500242689">
      <w:bodyDiv w:val="1"/>
      <w:marLeft w:val="0"/>
      <w:marRight w:val="0"/>
      <w:marTop w:val="0"/>
      <w:marBottom w:val="0"/>
      <w:divBdr>
        <w:top w:val="none" w:sz="0" w:space="0" w:color="auto"/>
        <w:left w:val="none" w:sz="0" w:space="0" w:color="auto"/>
        <w:bottom w:val="none" w:sz="0" w:space="0" w:color="auto"/>
        <w:right w:val="none" w:sz="0" w:space="0" w:color="auto"/>
      </w:divBdr>
    </w:div>
    <w:div w:id="510031998">
      <w:bodyDiv w:val="1"/>
      <w:marLeft w:val="0"/>
      <w:marRight w:val="0"/>
      <w:marTop w:val="0"/>
      <w:marBottom w:val="0"/>
      <w:divBdr>
        <w:top w:val="none" w:sz="0" w:space="0" w:color="auto"/>
        <w:left w:val="none" w:sz="0" w:space="0" w:color="auto"/>
        <w:bottom w:val="none" w:sz="0" w:space="0" w:color="auto"/>
        <w:right w:val="none" w:sz="0" w:space="0" w:color="auto"/>
      </w:divBdr>
    </w:div>
    <w:div w:id="514925149">
      <w:bodyDiv w:val="1"/>
      <w:marLeft w:val="0"/>
      <w:marRight w:val="0"/>
      <w:marTop w:val="0"/>
      <w:marBottom w:val="0"/>
      <w:divBdr>
        <w:top w:val="none" w:sz="0" w:space="0" w:color="auto"/>
        <w:left w:val="none" w:sz="0" w:space="0" w:color="auto"/>
        <w:bottom w:val="none" w:sz="0" w:space="0" w:color="auto"/>
        <w:right w:val="none" w:sz="0" w:space="0" w:color="auto"/>
      </w:divBdr>
      <w:divsChild>
        <w:div w:id="235869073">
          <w:marLeft w:val="0"/>
          <w:marRight w:val="0"/>
          <w:marTop w:val="0"/>
          <w:marBottom w:val="0"/>
          <w:divBdr>
            <w:top w:val="none" w:sz="0" w:space="0" w:color="auto"/>
            <w:left w:val="none" w:sz="0" w:space="0" w:color="auto"/>
            <w:bottom w:val="none" w:sz="0" w:space="0" w:color="auto"/>
            <w:right w:val="none" w:sz="0" w:space="0" w:color="auto"/>
          </w:divBdr>
        </w:div>
      </w:divsChild>
    </w:div>
    <w:div w:id="518079745">
      <w:bodyDiv w:val="1"/>
      <w:marLeft w:val="0"/>
      <w:marRight w:val="0"/>
      <w:marTop w:val="0"/>
      <w:marBottom w:val="0"/>
      <w:divBdr>
        <w:top w:val="none" w:sz="0" w:space="0" w:color="auto"/>
        <w:left w:val="none" w:sz="0" w:space="0" w:color="auto"/>
        <w:bottom w:val="none" w:sz="0" w:space="0" w:color="auto"/>
        <w:right w:val="none" w:sz="0" w:space="0" w:color="auto"/>
      </w:divBdr>
    </w:div>
    <w:div w:id="547569107">
      <w:bodyDiv w:val="1"/>
      <w:marLeft w:val="0"/>
      <w:marRight w:val="0"/>
      <w:marTop w:val="0"/>
      <w:marBottom w:val="0"/>
      <w:divBdr>
        <w:top w:val="none" w:sz="0" w:space="0" w:color="auto"/>
        <w:left w:val="none" w:sz="0" w:space="0" w:color="auto"/>
        <w:bottom w:val="none" w:sz="0" w:space="0" w:color="auto"/>
        <w:right w:val="none" w:sz="0" w:space="0" w:color="auto"/>
      </w:divBdr>
    </w:div>
    <w:div w:id="612444086">
      <w:bodyDiv w:val="1"/>
      <w:marLeft w:val="0"/>
      <w:marRight w:val="0"/>
      <w:marTop w:val="0"/>
      <w:marBottom w:val="0"/>
      <w:divBdr>
        <w:top w:val="none" w:sz="0" w:space="0" w:color="auto"/>
        <w:left w:val="none" w:sz="0" w:space="0" w:color="auto"/>
        <w:bottom w:val="none" w:sz="0" w:space="0" w:color="auto"/>
        <w:right w:val="none" w:sz="0" w:space="0" w:color="auto"/>
      </w:divBdr>
      <w:divsChild>
        <w:div w:id="2036617743">
          <w:marLeft w:val="0"/>
          <w:marRight w:val="0"/>
          <w:marTop w:val="0"/>
          <w:marBottom w:val="0"/>
          <w:divBdr>
            <w:top w:val="none" w:sz="0" w:space="0" w:color="auto"/>
            <w:left w:val="none" w:sz="0" w:space="0" w:color="auto"/>
            <w:bottom w:val="none" w:sz="0" w:space="0" w:color="auto"/>
            <w:right w:val="none" w:sz="0" w:space="0" w:color="auto"/>
          </w:divBdr>
        </w:div>
      </w:divsChild>
    </w:div>
    <w:div w:id="616373286">
      <w:bodyDiv w:val="1"/>
      <w:marLeft w:val="0"/>
      <w:marRight w:val="0"/>
      <w:marTop w:val="0"/>
      <w:marBottom w:val="0"/>
      <w:divBdr>
        <w:top w:val="none" w:sz="0" w:space="0" w:color="auto"/>
        <w:left w:val="none" w:sz="0" w:space="0" w:color="auto"/>
        <w:bottom w:val="none" w:sz="0" w:space="0" w:color="auto"/>
        <w:right w:val="none" w:sz="0" w:space="0" w:color="auto"/>
      </w:divBdr>
    </w:div>
    <w:div w:id="623972154">
      <w:bodyDiv w:val="1"/>
      <w:marLeft w:val="0"/>
      <w:marRight w:val="0"/>
      <w:marTop w:val="0"/>
      <w:marBottom w:val="0"/>
      <w:divBdr>
        <w:top w:val="none" w:sz="0" w:space="0" w:color="auto"/>
        <w:left w:val="none" w:sz="0" w:space="0" w:color="auto"/>
        <w:bottom w:val="none" w:sz="0" w:space="0" w:color="auto"/>
        <w:right w:val="none" w:sz="0" w:space="0" w:color="auto"/>
      </w:divBdr>
      <w:divsChild>
        <w:div w:id="1217165058">
          <w:marLeft w:val="0"/>
          <w:marRight w:val="0"/>
          <w:marTop w:val="0"/>
          <w:marBottom w:val="0"/>
          <w:divBdr>
            <w:top w:val="none" w:sz="0" w:space="0" w:color="auto"/>
            <w:left w:val="none" w:sz="0" w:space="0" w:color="auto"/>
            <w:bottom w:val="none" w:sz="0" w:space="0" w:color="auto"/>
            <w:right w:val="none" w:sz="0" w:space="0" w:color="auto"/>
          </w:divBdr>
        </w:div>
      </w:divsChild>
    </w:div>
    <w:div w:id="632714499">
      <w:bodyDiv w:val="1"/>
      <w:marLeft w:val="0"/>
      <w:marRight w:val="0"/>
      <w:marTop w:val="0"/>
      <w:marBottom w:val="0"/>
      <w:divBdr>
        <w:top w:val="none" w:sz="0" w:space="0" w:color="auto"/>
        <w:left w:val="none" w:sz="0" w:space="0" w:color="auto"/>
        <w:bottom w:val="none" w:sz="0" w:space="0" w:color="auto"/>
        <w:right w:val="none" w:sz="0" w:space="0" w:color="auto"/>
      </w:divBdr>
    </w:div>
    <w:div w:id="635061115">
      <w:bodyDiv w:val="1"/>
      <w:marLeft w:val="0"/>
      <w:marRight w:val="0"/>
      <w:marTop w:val="0"/>
      <w:marBottom w:val="0"/>
      <w:divBdr>
        <w:top w:val="none" w:sz="0" w:space="0" w:color="auto"/>
        <w:left w:val="none" w:sz="0" w:space="0" w:color="auto"/>
        <w:bottom w:val="none" w:sz="0" w:space="0" w:color="auto"/>
        <w:right w:val="none" w:sz="0" w:space="0" w:color="auto"/>
      </w:divBdr>
      <w:divsChild>
        <w:div w:id="623849359">
          <w:marLeft w:val="0"/>
          <w:marRight w:val="0"/>
          <w:marTop w:val="0"/>
          <w:marBottom w:val="0"/>
          <w:divBdr>
            <w:top w:val="none" w:sz="0" w:space="0" w:color="auto"/>
            <w:left w:val="none" w:sz="0" w:space="0" w:color="auto"/>
            <w:bottom w:val="none" w:sz="0" w:space="0" w:color="auto"/>
            <w:right w:val="none" w:sz="0" w:space="0" w:color="auto"/>
          </w:divBdr>
        </w:div>
      </w:divsChild>
    </w:div>
    <w:div w:id="641275458">
      <w:bodyDiv w:val="1"/>
      <w:marLeft w:val="0"/>
      <w:marRight w:val="0"/>
      <w:marTop w:val="0"/>
      <w:marBottom w:val="0"/>
      <w:divBdr>
        <w:top w:val="none" w:sz="0" w:space="0" w:color="auto"/>
        <w:left w:val="none" w:sz="0" w:space="0" w:color="auto"/>
        <w:bottom w:val="none" w:sz="0" w:space="0" w:color="auto"/>
        <w:right w:val="none" w:sz="0" w:space="0" w:color="auto"/>
      </w:divBdr>
    </w:div>
    <w:div w:id="667564360">
      <w:bodyDiv w:val="1"/>
      <w:marLeft w:val="0"/>
      <w:marRight w:val="0"/>
      <w:marTop w:val="0"/>
      <w:marBottom w:val="0"/>
      <w:divBdr>
        <w:top w:val="none" w:sz="0" w:space="0" w:color="auto"/>
        <w:left w:val="none" w:sz="0" w:space="0" w:color="auto"/>
        <w:bottom w:val="none" w:sz="0" w:space="0" w:color="auto"/>
        <w:right w:val="none" w:sz="0" w:space="0" w:color="auto"/>
      </w:divBdr>
    </w:div>
    <w:div w:id="669065163">
      <w:bodyDiv w:val="1"/>
      <w:marLeft w:val="0"/>
      <w:marRight w:val="0"/>
      <w:marTop w:val="0"/>
      <w:marBottom w:val="0"/>
      <w:divBdr>
        <w:top w:val="none" w:sz="0" w:space="0" w:color="auto"/>
        <w:left w:val="none" w:sz="0" w:space="0" w:color="auto"/>
        <w:bottom w:val="none" w:sz="0" w:space="0" w:color="auto"/>
        <w:right w:val="none" w:sz="0" w:space="0" w:color="auto"/>
      </w:divBdr>
    </w:div>
    <w:div w:id="678626219">
      <w:bodyDiv w:val="1"/>
      <w:marLeft w:val="0"/>
      <w:marRight w:val="0"/>
      <w:marTop w:val="0"/>
      <w:marBottom w:val="0"/>
      <w:divBdr>
        <w:top w:val="none" w:sz="0" w:space="0" w:color="auto"/>
        <w:left w:val="none" w:sz="0" w:space="0" w:color="auto"/>
        <w:bottom w:val="none" w:sz="0" w:space="0" w:color="auto"/>
        <w:right w:val="none" w:sz="0" w:space="0" w:color="auto"/>
      </w:divBdr>
    </w:div>
    <w:div w:id="685398730">
      <w:bodyDiv w:val="1"/>
      <w:marLeft w:val="0"/>
      <w:marRight w:val="0"/>
      <w:marTop w:val="0"/>
      <w:marBottom w:val="0"/>
      <w:divBdr>
        <w:top w:val="none" w:sz="0" w:space="0" w:color="auto"/>
        <w:left w:val="none" w:sz="0" w:space="0" w:color="auto"/>
        <w:bottom w:val="none" w:sz="0" w:space="0" w:color="auto"/>
        <w:right w:val="none" w:sz="0" w:space="0" w:color="auto"/>
      </w:divBdr>
    </w:div>
    <w:div w:id="690838101">
      <w:bodyDiv w:val="1"/>
      <w:marLeft w:val="0"/>
      <w:marRight w:val="0"/>
      <w:marTop w:val="0"/>
      <w:marBottom w:val="0"/>
      <w:divBdr>
        <w:top w:val="none" w:sz="0" w:space="0" w:color="auto"/>
        <w:left w:val="none" w:sz="0" w:space="0" w:color="auto"/>
        <w:bottom w:val="none" w:sz="0" w:space="0" w:color="auto"/>
        <w:right w:val="none" w:sz="0" w:space="0" w:color="auto"/>
      </w:divBdr>
    </w:div>
    <w:div w:id="697051563">
      <w:bodyDiv w:val="1"/>
      <w:marLeft w:val="0"/>
      <w:marRight w:val="0"/>
      <w:marTop w:val="0"/>
      <w:marBottom w:val="0"/>
      <w:divBdr>
        <w:top w:val="none" w:sz="0" w:space="0" w:color="auto"/>
        <w:left w:val="none" w:sz="0" w:space="0" w:color="auto"/>
        <w:bottom w:val="none" w:sz="0" w:space="0" w:color="auto"/>
        <w:right w:val="none" w:sz="0" w:space="0" w:color="auto"/>
      </w:divBdr>
      <w:divsChild>
        <w:div w:id="223223381">
          <w:marLeft w:val="0"/>
          <w:marRight w:val="0"/>
          <w:marTop w:val="0"/>
          <w:marBottom w:val="0"/>
          <w:divBdr>
            <w:top w:val="none" w:sz="0" w:space="0" w:color="auto"/>
            <w:left w:val="none" w:sz="0" w:space="0" w:color="auto"/>
            <w:bottom w:val="none" w:sz="0" w:space="0" w:color="auto"/>
            <w:right w:val="none" w:sz="0" w:space="0" w:color="auto"/>
          </w:divBdr>
        </w:div>
      </w:divsChild>
    </w:div>
    <w:div w:id="703751837">
      <w:bodyDiv w:val="1"/>
      <w:marLeft w:val="0"/>
      <w:marRight w:val="0"/>
      <w:marTop w:val="0"/>
      <w:marBottom w:val="0"/>
      <w:divBdr>
        <w:top w:val="none" w:sz="0" w:space="0" w:color="auto"/>
        <w:left w:val="none" w:sz="0" w:space="0" w:color="auto"/>
        <w:bottom w:val="none" w:sz="0" w:space="0" w:color="auto"/>
        <w:right w:val="none" w:sz="0" w:space="0" w:color="auto"/>
      </w:divBdr>
    </w:div>
    <w:div w:id="711539872">
      <w:bodyDiv w:val="1"/>
      <w:marLeft w:val="0"/>
      <w:marRight w:val="0"/>
      <w:marTop w:val="0"/>
      <w:marBottom w:val="0"/>
      <w:divBdr>
        <w:top w:val="none" w:sz="0" w:space="0" w:color="auto"/>
        <w:left w:val="none" w:sz="0" w:space="0" w:color="auto"/>
        <w:bottom w:val="none" w:sz="0" w:space="0" w:color="auto"/>
        <w:right w:val="none" w:sz="0" w:space="0" w:color="auto"/>
      </w:divBdr>
    </w:div>
    <w:div w:id="713122205">
      <w:bodyDiv w:val="1"/>
      <w:marLeft w:val="0"/>
      <w:marRight w:val="0"/>
      <w:marTop w:val="0"/>
      <w:marBottom w:val="0"/>
      <w:divBdr>
        <w:top w:val="none" w:sz="0" w:space="0" w:color="auto"/>
        <w:left w:val="none" w:sz="0" w:space="0" w:color="auto"/>
        <w:bottom w:val="none" w:sz="0" w:space="0" w:color="auto"/>
        <w:right w:val="none" w:sz="0" w:space="0" w:color="auto"/>
      </w:divBdr>
      <w:divsChild>
        <w:div w:id="808018929">
          <w:marLeft w:val="0"/>
          <w:marRight w:val="0"/>
          <w:marTop w:val="0"/>
          <w:marBottom w:val="0"/>
          <w:divBdr>
            <w:top w:val="none" w:sz="0" w:space="0" w:color="auto"/>
            <w:left w:val="none" w:sz="0" w:space="0" w:color="auto"/>
            <w:bottom w:val="none" w:sz="0" w:space="0" w:color="auto"/>
            <w:right w:val="none" w:sz="0" w:space="0" w:color="auto"/>
          </w:divBdr>
          <w:divsChild>
            <w:div w:id="2082755641">
              <w:marLeft w:val="0"/>
              <w:marRight w:val="0"/>
              <w:marTop w:val="0"/>
              <w:marBottom w:val="300"/>
              <w:divBdr>
                <w:top w:val="none" w:sz="0" w:space="0" w:color="auto"/>
                <w:left w:val="none" w:sz="0" w:space="0" w:color="auto"/>
                <w:bottom w:val="none" w:sz="0" w:space="0" w:color="auto"/>
                <w:right w:val="none" w:sz="0" w:space="0" w:color="auto"/>
              </w:divBdr>
              <w:divsChild>
                <w:div w:id="1462184376">
                  <w:marLeft w:val="0"/>
                  <w:marRight w:val="0"/>
                  <w:marTop w:val="0"/>
                  <w:marBottom w:val="0"/>
                  <w:divBdr>
                    <w:top w:val="none" w:sz="0" w:space="0" w:color="auto"/>
                    <w:left w:val="none" w:sz="0" w:space="0" w:color="auto"/>
                    <w:bottom w:val="none" w:sz="0" w:space="0" w:color="auto"/>
                    <w:right w:val="none" w:sz="0" w:space="0" w:color="auto"/>
                  </w:divBdr>
                  <w:divsChild>
                    <w:div w:id="1197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8996">
      <w:bodyDiv w:val="1"/>
      <w:marLeft w:val="0"/>
      <w:marRight w:val="0"/>
      <w:marTop w:val="0"/>
      <w:marBottom w:val="0"/>
      <w:divBdr>
        <w:top w:val="none" w:sz="0" w:space="0" w:color="auto"/>
        <w:left w:val="none" w:sz="0" w:space="0" w:color="auto"/>
        <w:bottom w:val="none" w:sz="0" w:space="0" w:color="auto"/>
        <w:right w:val="none" w:sz="0" w:space="0" w:color="auto"/>
      </w:divBdr>
    </w:div>
    <w:div w:id="755785492">
      <w:bodyDiv w:val="1"/>
      <w:marLeft w:val="0"/>
      <w:marRight w:val="0"/>
      <w:marTop w:val="0"/>
      <w:marBottom w:val="0"/>
      <w:divBdr>
        <w:top w:val="none" w:sz="0" w:space="0" w:color="auto"/>
        <w:left w:val="none" w:sz="0" w:space="0" w:color="auto"/>
        <w:bottom w:val="none" w:sz="0" w:space="0" w:color="auto"/>
        <w:right w:val="none" w:sz="0" w:space="0" w:color="auto"/>
      </w:divBdr>
      <w:divsChild>
        <w:div w:id="1803845342">
          <w:marLeft w:val="0"/>
          <w:marRight w:val="0"/>
          <w:marTop w:val="0"/>
          <w:marBottom w:val="0"/>
          <w:divBdr>
            <w:top w:val="none" w:sz="0" w:space="0" w:color="auto"/>
            <w:left w:val="none" w:sz="0" w:space="0" w:color="auto"/>
            <w:bottom w:val="none" w:sz="0" w:space="0" w:color="auto"/>
            <w:right w:val="none" w:sz="0" w:space="0" w:color="auto"/>
          </w:divBdr>
        </w:div>
      </w:divsChild>
    </w:div>
    <w:div w:id="779106649">
      <w:bodyDiv w:val="1"/>
      <w:marLeft w:val="0"/>
      <w:marRight w:val="0"/>
      <w:marTop w:val="0"/>
      <w:marBottom w:val="0"/>
      <w:divBdr>
        <w:top w:val="none" w:sz="0" w:space="0" w:color="auto"/>
        <w:left w:val="none" w:sz="0" w:space="0" w:color="auto"/>
        <w:bottom w:val="none" w:sz="0" w:space="0" w:color="auto"/>
        <w:right w:val="none" w:sz="0" w:space="0" w:color="auto"/>
      </w:divBdr>
    </w:div>
    <w:div w:id="779564953">
      <w:bodyDiv w:val="1"/>
      <w:marLeft w:val="0"/>
      <w:marRight w:val="0"/>
      <w:marTop w:val="0"/>
      <w:marBottom w:val="0"/>
      <w:divBdr>
        <w:top w:val="none" w:sz="0" w:space="0" w:color="auto"/>
        <w:left w:val="none" w:sz="0" w:space="0" w:color="auto"/>
        <w:bottom w:val="none" w:sz="0" w:space="0" w:color="auto"/>
        <w:right w:val="none" w:sz="0" w:space="0" w:color="auto"/>
      </w:divBdr>
    </w:div>
    <w:div w:id="780804774">
      <w:bodyDiv w:val="1"/>
      <w:marLeft w:val="0"/>
      <w:marRight w:val="0"/>
      <w:marTop w:val="0"/>
      <w:marBottom w:val="0"/>
      <w:divBdr>
        <w:top w:val="none" w:sz="0" w:space="0" w:color="auto"/>
        <w:left w:val="none" w:sz="0" w:space="0" w:color="auto"/>
        <w:bottom w:val="none" w:sz="0" w:space="0" w:color="auto"/>
        <w:right w:val="none" w:sz="0" w:space="0" w:color="auto"/>
      </w:divBdr>
    </w:div>
    <w:div w:id="788402060">
      <w:bodyDiv w:val="1"/>
      <w:marLeft w:val="0"/>
      <w:marRight w:val="0"/>
      <w:marTop w:val="0"/>
      <w:marBottom w:val="0"/>
      <w:divBdr>
        <w:top w:val="none" w:sz="0" w:space="0" w:color="auto"/>
        <w:left w:val="none" w:sz="0" w:space="0" w:color="auto"/>
        <w:bottom w:val="none" w:sz="0" w:space="0" w:color="auto"/>
        <w:right w:val="none" w:sz="0" w:space="0" w:color="auto"/>
      </w:divBdr>
    </w:div>
    <w:div w:id="789084646">
      <w:bodyDiv w:val="1"/>
      <w:marLeft w:val="0"/>
      <w:marRight w:val="0"/>
      <w:marTop w:val="0"/>
      <w:marBottom w:val="0"/>
      <w:divBdr>
        <w:top w:val="none" w:sz="0" w:space="0" w:color="auto"/>
        <w:left w:val="none" w:sz="0" w:space="0" w:color="auto"/>
        <w:bottom w:val="none" w:sz="0" w:space="0" w:color="auto"/>
        <w:right w:val="none" w:sz="0" w:space="0" w:color="auto"/>
      </w:divBdr>
    </w:div>
    <w:div w:id="790173730">
      <w:bodyDiv w:val="1"/>
      <w:marLeft w:val="0"/>
      <w:marRight w:val="0"/>
      <w:marTop w:val="0"/>
      <w:marBottom w:val="0"/>
      <w:divBdr>
        <w:top w:val="none" w:sz="0" w:space="0" w:color="auto"/>
        <w:left w:val="none" w:sz="0" w:space="0" w:color="auto"/>
        <w:bottom w:val="none" w:sz="0" w:space="0" w:color="auto"/>
        <w:right w:val="none" w:sz="0" w:space="0" w:color="auto"/>
      </w:divBdr>
    </w:div>
    <w:div w:id="792678013">
      <w:bodyDiv w:val="1"/>
      <w:marLeft w:val="0"/>
      <w:marRight w:val="0"/>
      <w:marTop w:val="0"/>
      <w:marBottom w:val="0"/>
      <w:divBdr>
        <w:top w:val="none" w:sz="0" w:space="0" w:color="auto"/>
        <w:left w:val="none" w:sz="0" w:space="0" w:color="auto"/>
        <w:bottom w:val="none" w:sz="0" w:space="0" w:color="auto"/>
        <w:right w:val="none" w:sz="0" w:space="0" w:color="auto"/>
      </w:divBdr>
    </w:div>
    <w:div w:id="79406295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75">
          <w:marLeft w:val="0"/>
          <w:marRight w:val="0"/>
          <w:marTop w:val="0"/>
          <w:marBottom w:val="0"/>
          <w:divBdr>
            <w:top w:val="none" w:sz="0" w:space="0" w:color="auto"/>
            <w:left w:val="none" w:sz="0" w:space="0" w:color="auto"/>
            <w:bottom w:val="none" w:sz="0" w:space="0" w:color="auto"/>
            <w:right w:val="none" w:sz="0" w:space="0" w:color="auto"/>
          </w:divBdr>
        </w:div>
      </w:divsChild>
    </w:div>
    <w:div w:id="828909206">
      <w:bodyDiv w:val="1"/>
      <w:marLeft w:val="0"/>
      <w:marRight w:val="0"/>
      <w:marTop w:val="0"/>
      <w:marBottom w:val="0"/>
      <w:divBdr>
        <w:top w:val="none" w:sz="0" w:space="0" w:color="auto"/>
        <w:left w:val="none" w:sz="0" w:space="0" w:color="auto"/>
        <w:bottom w:val="none" w:sz="0" w:space="0" w:color="auto"/>
        <w:right w:val="none" w:sz="0" w:space="0" w:color="auto"/>
      </w:divBdr>
    </w:div>
    <w:div w:id="834078437">
      <w:bodyDiv w:val="1"/>
      <w:marLeft w:val="0"/>
      <w:marRight w:val="0"/>
      <w:marTop w:val="0"/>
      <w:marBottom w:val="0"/>
      <w:divBdr>
        <w:top w:val="none" w:sz="0" w:space="0" w:color="auto"/>
        <w:left w:val="none" w:sz="0" w:space="0" w:color="auto"/>
        <w:bottom w:val="none" w:sz="0" w:space="0" w:color="auto"/>
        <w:right w:val="none" w:sz="0" w:space="0" w:color="auto"/>
      </w:divBdr>
      <w:divsChild>
        <w:div w:id="1169758064">
          <w:marLeft w:val="0"/>
          <w:marRight w:val="0"/>
          <w:marTop w:val="0"/>
          <w:marBottom w:val="0"/>
          <w:divBdr>
            <w:top w:val="none" w:sz="0" w:space="0" w:color="auto"/>
            <w:left w:val="none" w:sz="0" w:space="0" w:color="auto"/>
            <w:bottom w:val="none" w:sz="0" w:space="0" w:color="auto"/>
            <w:right w:val="none" w:sz="0" w:space="0" w:color="auto"/>
          </w:divBdr>
        </w:div>
      </w:divsChild>
    </w:div>
    <w:div w:id="837156994">
      <w:bodyDiv w:val="1"/>
      <w:marLeft w:val="0"/>
      <w:marRight w:val="0"/>
      <w:marTop w:val="0"/>
      <w:marBottom w:val="0"/>
      <w:divBdr>
        <w:top w:val="none" w:sz="0" w:space="0" w:color="auto"/>
        <w:left w:val="none" w:sz="0" w:space="0" w:color="auto"/>
        <w:bottom w:val="none" w:sz="0" w:space="0" w:color="auto"/>
        <w:right w:val="none" w:sz="0" w:space="0" w:color="auto"/>
      </w:divBdr>
    </w:div>
    <w:div w:id="862673609">
      <w:bodyDiv w:val="1"/>
      <w:marLeft w:val="0"/>
      <w:marRight w:val="0"/>
      <w:marTop w:val="0"/>
      <w:marBottom w:val="0"/>
      <w:divBdr>
        <w:top w:val="none" w:sz="0" w:space="0" w:color="auto"/>
        <w:left w:val="none" w:sz="0" w:space="0" w:color="auto"/>
        <w:bottom w:val="none" w:sz="0" w:space="0" w:color="auto"/>
        <w:right w:val="none" w:sz="0" w:space="0" w:color="auto"/>
      </w:divBdr>
      <w:divsChild>
        <w:div w:id="2041273468">
          <w:marLeft w:val="0"/>
          <w:marRight w:val="0"/>
          <w:marTop w:val="0"/>
          <w:marBottom w:val="0"/>
          <w:divBdr>
            <w:top w:val="none" w:sz="0" w:space="0" w:color="auto"/>
            <w:left w:val="none" w:sz="0" w:space="0" w:color="auto"/>
            <w:bottom w:val="none" w:sz="0" w:space="0" w:color="auto"/>
            <w:right w:val="none" w:sz="0" w:space="0" w:color="auto"/>
          </w:divBdr>
        </w:div>
      </w:divsChild>
    </w:div>
    <w:div w:id="880871132">
      <w:bodyDiv w:val="1"/>
      <w:marLeft w:val="0"/>
      <w:marRight w:val="0"/>
      <w:marTop w:val="0"/>
      <w:marBottom w:val="0"/>
      <w:divBdr>
        <w:top w:val="none" w:sz="0" w:space="0" w:color="auto"/>
        <w:left w:val="none" w:sz="0" w:space="0" w:color="auto"/>
        <w:bottom w:val="none" w:sz="0" w:space="0" w:color="auto"/>
        <w:right w:val="none" w:sz="0" w:space="0" w:color="auto"/>
      </w:divBdr>
    </w:div>
    <w:div w:id="915432372">
      <w:bodyDiv w:val="1"/>
      <w:marLeft w:val="0"/>
      <w:marRight w:val="0"/>
      <w:marTop w:val="0"/>
      <w:marBottom w:val="0"/>
      <w:divBdr>
        <w:top w:val="none" w:sz="0" w:space="0" w:color="auto"/>
        <w:left w:val="none" w:sz="0" w:space="0" w:color="auto"/>
        <w:bottom w:val="none" w:sz="0" w:space="0" w:color="auto"/>
        <w:right w:val="none" w:sz="0" w:space="0" w:color="auto"/>
      </w:divBdr>
    </w:div>
    <w:div w:id="915819019">
      <w:bodyDiv w:val="1"/>
      <w:marLeft w:val="0"/>
      <w:marRight w:val="0"/>
      <w:marTop w:val="0"/>
      <w:marBottom w:val="0"/>
      <w:divBdr>
        <w:top w:val="none" w:sz="0" w:space="0" w:color="auto"/>
        <w:left w:val="none" w:sz="0" w:space="0" w:color="auto"/>
        <w:bottom w:val="none" w:sz="0" w:space="0" w:color="auto"/>
        <w:right w:val="none" w:sz="0" w:space="0" w:color="auto"/>
      </w:divBdr>
    </w:div>
    <w:div w:id="920723399">
      <w:bodyDiv w:val="1"/>
      <w:marLeft w:val="0"/>
      <w:marRight w:val="0"/>
      <w:marTop w:val="0"/>
      <w:marBottom w:val="0"/>
      <w:divBdr>
        <w:top w:val="none" w:sz="0" w:space="0" w:color="auto"/>
        <w:left w:val="none" w:sz="0" w:space="0" w:color="auto"/>
        <w:bottom w:val="none" w:sz="0" w:space="0" w:color="auto"/>
        <w:right w:val="none" w:sz="0" w:space="0" w:color="auto"/>
      </w:divBdr>
    </w:div>
    <w:div w:id="9264951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440">
          <w:marLeft w:val="0"/>
          <w:marRight w:val="0"/>
          <w:marTop w:val="0"/>
          <w:marBottom w:val="0"/>
          <w:divBdr>
            <w:top w:val="none" w:sz="0" w:space="0" w:color="auto"/>
            <w:left w:val="none" w:sz="0" w:space="0" w:color="auto"/>
            <w:bottom w:val="none" w:sz="0" w:space="0" w:color="auto"/>
            <w:right w:val="none" w:sz="0" w:space="0" w:color="auto"/>
          </w:divBdr>
        </w:div>
      </w:divsChild>
    </w:div>
    <w:div w:id="931621331">
      <w:bodyDiv w:val="1"/>
      <w:marLeft w:val="0"/>
      <w:marRight w:val="0"/>
      <w:marTop w:val="0"/>
      <w:marBottom w:val="0"/>
      <w:divBdr>
        <w:top w:val="none" w:sz="0" w:space="0" w:color="auto"/>
        <w:left w:val="none" w:sz="0" w:space="0" w:color="auto"/>
        <w:bottom w:val="none" w:sz="0" w:space="0" w:color="auto"/>
        <w:right w:val="none" w:sz="0" w:space="0" w:color="auto"/>
      </w:divBdr>
    </w:div>
    <w:div w:id="953906440">
      <w:bodyDiv w:val="1"/>
      <w:marLeft w:val="0"/>
      <w:marRight w:val="0"/>
      <w:marTop w:val="0"/>
      <w:marBottom w:val="0"/>
      <w:divBdr>
        <w:top w:val="none" w:sz="0" w:space="0" w:color="auto"/>
        <w:left w:val="none" w:sz="0" w:space="0" w:color="auto"/>
        <w:bottom w:val="none" w:sz="0" w:space="0" w:color="auto"/>
        <w:right w:val="none" w:sz="0" w:space="0" w:color="auto"/>
      </w:divBdr>
    </w:div>
    <w:div w:id="966280996">
      <w:bodyDiv w:val="1"/>
      <w:marLeft w:val="0"/>
      <w:marRight w:val="0"/>
      <w:marTop w:val="0"/>
      <w:marBottom w:val="0"/>
      <w:divBdr>
        <w:top w:val="none" w:sz="0" w:space="0" w:color="auto"/>
        <w:left w:val="none" w:sz="0" w:space="0" w:color="auto"/>
        <w:bottom w:val="none" w:sz="0" w:space="0" w:color="auto"/>
        <w:right w:val="none" w:sz="0" w:space="0" w:color="auto"/>
      </w:divBdr>
    </w:div>
    <w:div w:id="993140797">
      <w:bodyDiv w:val="1"/>
      <w:marLeft w:val="0"/>
      <w:marRight w:val="0"/>
      <w:marTop w:val="0"/>
      <w:marBottom w:val="0"/>
      <w:divBdr>
        <w:top w:val="none" w:sz="0" w:space="0" w:color="auto"/>
        <w:left w:val="none" w:sz="0" w:space="0" w:color="auto"/>
        <w:bottom w:val="none" w:sz="0" w:space="0" w:color="auto"/>
        <w:right w:val="none" w:sz="0" w:space="0" w:color="auto"/>
      </w:divBdr>
      <w:divsChild>
        <w:div w:id="1826580399">
          <w:marLeft w:val="0"/>
          <w:marRight w:val="0"/>
          <w:marTop w:val="0"/>
          <w:marBottom w:val="0"/>
          <w:divBdr>
            <w:top w:val="none" w:sz="0" w:space="0" w:color="auto"/>
            <w:left w:val="none" w:sz="0" w:space="0" w:color="auto"/>
            <w:bottom w:val="none" w:sz="0" w:space="0" w:color="auto"/>
            <w:right w:val="none" w:sz="0" w:space="0" w:color="auto"/>
          </w:divBdr>
        </w:div>
      </w:divsChild>
    </w:div>
    <w:div w:id="998925921">
      <w:bodyDiv w:val="1"/>
      <w:marLeft w:val="0"/>
      <w:marRight w:val="0"/>
      <w:marTop w:val="0"/>
      <w:marBottom w:val="0"/>
      <w:divBdr>
        <w:top w:val="none" w:sz="0" w:space="0" w:color="auto"/>
        <w:left w:val="none" w:sz="0" w:space="0" w:color="auto"/>
        <w:bottom w:val="none" w:sz="0" w:space="0" w:color="auto"/>
        <w:right w:val="none" w:sz="0" w:space="0" w:color="auto"/>
      </w:divBdr>
    </w:div>
    <w:div w:id="1002703792">
      <w:bodyDiv w:val="1"/>
      <w:marLeft w:val="0"/>
      <w:marRight w:val="0"/>
      <w:marTop w:val="0"/>
      <w:marBottom w:val="0"/>
      <w:divBdr>
        <w:top w:val="none" w:sz="0" w:space="0" w:color="auto"/>
        <w:left w:val="none" w:sz="0" w:space="0" w:color="auto"/>
        <w:bottom w:val="none" w:sz="0" w:space="0" w:color="auto"/>
        <w:right w:val="none" w:sz="0" w:space="0" w:color="auto"/>
      </w:divBdr>
      <w:divsChild>
        <w:div w:id="1579948672">
          <w:marLeft w:val="0"/>
          <w:marRight w:val="0"/>
          <w:marTop w:val="0"/>
          <w:marBottom w:val="0"/>
          <w:divBdr>
            <w:top w:val="none" w:sz="0" w:space="0" w:color="auto"/>
            <w:left w:val="none" w:sz="0" w:space="0" w:color="auto"/>
            <w:bottom w:val="none" w:sz="0" w:space="0" w:color="auto"/>
            <w:right w:val="none" w:sz="0" w:space="0" w:color="auto"/>
          </w:divBdr>
          <w:divsChild>
            <w:div w:id="1533956714">
              <w:marLeft w:val="0"/>
              <w:marRight w:val="0"/>
              <w:marTop w:val="0"/>
              <w:marBottom w:val="300"/>
              <w:divBdr>
                <w:top w:val="none" w:sz="0" w:space="0" w:color="auto"/>
                <w:left w:val="none" w:sz="0" w:space="0" w:color="auto"/>
                <w:bottom w:val="none" w:sz="0" w:space="0" w:color="auto"/>
                <w:right w:val="none" w:sz="0" w:space="0" w:color="auto"/>
              </w:divBdr>
              <w:divsChild>
                <w:div w:id="233203348">
                  <w:marLeft w:val="0"/>
                  <w:marRight w:val="0"/>
                  <w:marTop w:val="0"/>
                  <w:marBottom w:val="0"/>
                  <w:divBdr>
                    <w:top w:val="none" w:sz="0" w:space="0" w:color="auto"/>
                    <w:left w:val="none" w:sz="0" w:space="0" w:color="auto"/>
                    <w:bottom w:val="none" w:sz="0" w:space="0" w:color="auto"/>
                    <w:right w:val="none" w:sz="0" w:space="0" w:color="auto"/>
                  </w:divBdr>
                  <w:divsChild>
                    <w:div w:id="17645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71">
      <w:bodyDiv w:val="1"/>
      <w:marLeft w:val="0"/>
      <w:marRight w:val="0"/>
      <w:marTop w:val="0"/>
      <w:marBottom w:val="0"/>
      <w:divBdr>
        <w:top w:val="none" w:sz="0" w:space="0" w:color="auto"/>
        <w:left w:val="none" w:sz="0" w:space="0" w:color="auto"/>
        <w:bottom w:val="none" w:sz="0" w:space="0" w:color="auto"/>
        <w:right w:val="none" w:sz="0" w:space="0" w:color="auto"/>
      </w:divBdr>
    </w:div>
    <w:div w:id="1035078020">
      <w:bodyDiv w:val="1"/>
      <w:marLeft w:val="0"/>
      <w:marRight w:val="0"/>
      <w:marTop w:val="0"/>
      <w:marBottom w:val="0"/>
      <w:divBdr>
        <w:top w:val="none" w:sz="0" w:space="0" w:color="auto"/>
        <w:left w:val="none" w:sz="0" w:space="0" w:color="auto"/>
        <w:bottom w:val="none" w:sz="0" w:space="0" w:color="auto"/>
        <w:right w:val="none" w:sz="0" w:space="0" w:color="auto"/>
      </w:divBdr>
    </w:div>
    <w:div w:id="1044866140">
      <w:bodyDiv w:val="1"/>
      <w:marLeft w:val="0"/>
      <w:marRight w:val="0"/>
      <w:marTop w:val="0"/>
      <w:marBottom w:val="0"/>
      <w:divBdr>
        <w:top w:val="none" w:sz="0" w:space="0" w:color="auto"/>
        <w:left w:val="none" w:sz="0" w:space="0" w:color="auto"/>
        <w:bottom w:val="none" w:sz="0" w:space="0" w:color="auto"/>
        <w:right w:val="none" w:sz="0" w:space="0" w:color="auto"/>
      </w:divBdr>
      <w:divsChild>
        <w:div w:id="203565898">
          <w:marLeft w:val="0"/>
          <w:marRight w:val="0"/>
          <w:marTop w:val="0"/>
          <w:marBottom w:val="0"/>
          <w:divBdr>
            <w:top w:val="none" w:sz="0" w:space="0" w:color="auto"/>
            <w:left w:val="none" w:sz="0" w:space="0" w:color="auto"/>
            <w:bottom w:val="none" w:sz="0" w:space="0" w:color="auto"/>
            <w:right w:val="none" w:sz="0" w:space="0" w:color="auto"/>
          </w:divBdr>
        </w:div>
      </w:divsChild>
    </w:div>
    <w:div w:id="1056004084">
      <w:bodyDiv w:val="1"/>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 w:id="1058018891">
      <w:bodyDiv w:val="1"/>
      <w:marLeft w:val="0"/>
      <w:marRight w:val="0"/>
      <w:marTop w:val="0"/>
      <w:marBottom w:val="0"/>
      <w:divBdr>
        <w:top w:val="none" w:sz="0" w:space="0" w:color="auto"/>
        <w:left w:val="none" w:sz="0" w:space="0" w:color="auto"/>
        <w:bottom w:val="none" w:sz="0" w:space="0" w:color="auto"/>
        <w:right w:val="none" w:sz="0" w:space="0" w:color="auto"/>
      </w:divBdr>
    </w:div>
    <w:div w:id="1076123403">
      <w:bodyDiv w:val="1"/>
      <w:marLeft w:val="0"/>
      <w:marRight w:val="0"/>
      <w:marTop w:val="0"/>
      <w:marBottom w:val="0"/>
      <w:divBdr>
        <w:top w:val="none" w:sz="0" w:space="0" w:color="auto"/>
        <w:left w:val="none" w:sz="0" w:space="0" w:color="auto"/>
        <w:bottom w:val="none" w:sz="0" w:space="0" w:color="auto"/>
        <w:right w:val="none" w:sz="0" w:space="0" w:color="auto"/>
      </w:divBdr>
    </w:div>
    <w:div w:id="1091699538">
      <w:bodyDiv w:val="1"/>
      <w:marLeft w:val="0"/>
      <w:marRight w:val="0"/>
      <w:marTop w:val="0"/>
      <w:marBottom w:val="0"/>
      <w:divBdr>
        <w:top w:val="none" w:sz="0" w:space="0" w:color="auto"/>
        <w:left w:val="none" w:sz="0" w:space="0" w:color="auto"/>
        <w:bottom w:val="none" w:sz="0" w:space="0" w:color="auto"/>
        <w:right w:val="none" w:sz="0" w:space="0" w:color="auto"/>
      </w:divBdr>
    </w:div>
    <w:div w:id="1095908194">
      <w:bodyDiv w:val="1"/>
      <w:marLeft w:val="0"/>
      <w:marRight w:val="0"/>
      <w:marTop w:val="0"/>
      <w:marBottom w:val="0"/>
      <w:divBdr>
        <w:top w:val="none" w:sz="0" w:space="0" w:color="auto"/>
        <w:left w:val="none" w:sz="0" w:space="0" w:color="auto"/>
        <w:bottom w:val="none" w:sz="0" w:space="0" w:color="auto"/>
        <w:right w:val="none" w:sz="0" w:space="0" w:color="auto"/>
      </w:divBdr>
    </w:div>
    <w:div w:id="1100174332">
      <w:bodyDiv w:val="1"/>
      <w:marLeft w:val="0"/>
      <w:marRight w:val="0"/>
      <w:marTop w:val="0"/>
      <w:marBottom w:val="0"/>
      <w:divBdr>
        <w:top w:val="none" w:sz="0" w:space="0" w:color="auto"/>
        <w:left w:val="none" w:sz="0" w:space="0" w:color="auto"/>
        <w:bottom w:val="none" w:sz="0" w:space="0" w:color="auto"/>
        <w:right w:val="none" w:sz="0" w:space="0" w:color="auto"/>
      </w:divBdr>
    </w:div>
    <w:div w:id="1110508233">
      <w:bodyDiv w:val="1"/>
      <w:marLeft w:val="0"/>
      <w:marRight w:val="0"/>
      <w:marTop w:val="0"/>
      <w:marBottom w:val="0"/>
      <w:divBdr>
        <w:top w:val="none" w:sz="0" w:space="0" w:color="auto"/>
        <w:left w:val="none" w:sz="0" w:space="0" w:color="auto"/>
        <w:bottom w:val="none" w:sz="0" w:space="0" w:color="auto"/>
        <w:right w:val="none" w:sz="0" w:space="0" w:color="auto"/>
      </w:divBdr>
    </w:div>
    <w:div w:id="1119687526">
      <w:bodyDiv w:val="1"/>
      <w:marLeft w:val="0"/>
      <w:marRight w:val="0"/>
      <w:marTop w:val="0"/>
      <w:marBottom w:val="0"/>
      <w:divBdr>
        <w:top w:val="none" w:sz="0" w:space="0" w:color="auto"/>
        <w:left w:val="none" w:sz="0" w:space="0" w:color="auto"/>
        <w:bottom w:val="none" w:sz="0" w:space="0" w:color="auto"/>
        <w:right w:val="none" w:sz="0" w:space="0" w:color="auto"/>
      </w:divBdr>
      <w:divsChild>
        <w:div w:id="1235554086">
          <w:marLeft w:val="0"/>
          <w:marRight w:val="0"/>
          <w:marTop w:val="0"/>
          <w:marBottom w:val="0"/>
          <w:divBdr>
            <w:top w:val="none" w:sz="0" w:space="0" w:color="auto"/>
            <w:left w:val="none" w:sz="0" w:space="0" w:color="auto"/>
            <w:bottom w:val="none" w:sz="0" w:space="0" w:color="auto"/>
            <w:right w:val="none" w:sz="0" w:space="0" w:color="auto"/>
          </w:divBdr>
        </w:div>
      </w:divsChild>
    </w:div>
    <w:div w:id="1146508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8395">
          <w:marLeft w:val="0"/>
          <w:marRight w:val="0"/>
          <w:marTop w:val="0"/>
          <w:marBottom w:val="0"/>
          <w:divBdr>
            <w:top w:val="none" w:sz="0" w:space="0" w:color="auto"/>
            <w:left w:val="none" w:sz="0" w:space="0" w:color="auto"/>
            <w:bottom w:val="none" w:sz="0" w:space="0" w:color="auto"/>
            <w:right w:val="none" w:sz="0" w:space="0" w:color="auto"/>
          </w:divBdr>
        </w:div>
      </w:divsChild>
    </w:div>
    <w:div w:id="1155293538">
      <w:bodyDiv w:val="1"/>
      <w:marLeft w:val="0"/>
      <w:marRight w:val="0"/>
      <w:marTop w:val="0"/>
      <w:marBottom w:val="0"/>
      <w:divBdr>
        <w:top w:val="none" w:sz="0" w:space="0" w:color="auto"/>
        <w:left w:val="none" w:sz="0" w:space="0" w:color="auto"/>
        <w:bottom w:val="none" w:sz="0" w:space="0" w:color="auto"/>
        <w:right w:val="none" w:sz="0" w:space="0" w:color="auto"/>
      </w:divBdr>
      <w:divsChild>
        <w:div w:id="603463377">
          <w:marLeft w:val="0"/>
          <w:marRight w:val="0"/>
          <w:marTop w:val="0"/>
          <w:marBottom w:val="0"/>
          <w:divBdr>
            <w:top w:val="none" w:sz="0" w:space="0" w:color="auto"/>
            <w:left w:val="none" w:sz="0" w:space="0" w:color="auto"/>
            <w:bottom w:val="none" w:sz="0" w:space="0" w:color="auto"/>
            <w:right w:val="none" w:sz="0" w:space="0" w:color="auto"/>
          </w:divBdr>
        </w:div>
      </w:divsChild>
    </w:div>
    <w:div w:id="1183126199">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6">
          <w:marLeft w:val="0"/>
          <w:marRight w:val="0"/>
          <w:marTop w:val="0"/>
          <w:marBottom w:val="0"/>
          <w:divBdr>
            <w:top w:val="none" w:sz="0" w:space="0" w:color="auto"/>
            <w:left w:val="none" w:sz="0" w:space="0" w:color="auto"/>
            <w:bottom w:val="none" w:sz="0" w:space="0" w:color="auto"/>
            <w:right w:val="none" w:sz="0" w:space="0" w:color="auto"/>
          </w:divBdr>
        </w:div>
      </w:divsChild>
    </w:div>
    <w:div w:id="1204244711">
      <w:bodyDiv w:val="1"/>
      <w:marLeft w:val="0"/>
      <w:marRight w:val="0"/>
      <w:marTop w:val="0"/>
      <w:marBottom w:val="0"/>
      <w:divBdr>
        <w:top w:val="none" w:sz="0" w:space="0" w:color="auto"/>
        <w:left w:val="none" w:sz="0" w:space="0" w:color="auto"/>
        <w:bottom w:val="none" w:sz="0" w:space="0" w:color="auto"/>
        <w:right w:val="none" w:sz="0" w:space="0" w:color="auto"/>
      </w:divBdr>
    </w:div>
    <w:div w:id="1220481505">
      <w:bodyDiv w:val="1"/>
      <w:marLeft w:val="0"/>
      <w:marRight w:val="0"/>
      <w:marTop w:val="0"/>
      <w:marBottom w:val="0"/>
      <w:divBdr>
        <w:top w:val="none" w:sz="0" w:space="0" w:color="auto"/>
        <w:left w:val="none" w:sz="0" w:space="0" w:color="auto"/>
        <w:bottom w:val="none" w:sz="0" w:space="0" w:color="auto"/>
        <w:right w:val="none" w:sz="0" w:space="0" w:color="auto"/>
      </w:divBdr>
      <w:divsChild>
        <w:div w:id="2022662676">
          <w:marLeft w:val="0"/>
          <w:marRight w:val="0"/>
          <w:marTop w:val="0"/>
          <w:marBottom w:val="0"/>
          <w:divBdr>
            <w:top w:val="none" w:sz="0" w:space="0" w:color="auto"/>
            <w:left w:val="none" w:sz="0" w:space="0" w:color="auto"/>
            <w:bottom w:val="none" w:sz="0" w:space="0" w:color="auto"/>
            <w:right w:val="none" w:sz="0" w:space="0" w:color="auto"/>
          </w:divBdr>
        </w:div>
      </w:divsChild>
    </w:div>
    <w:div w:id="1235434932">
      <w:bodyDiv w:val="1"/>
      <w:marLeft w:val="0"/>
      <w:marRight w:val="0"/>
      <w:marTop w:val="0"/>
      <w:marBottom w:val="0"/>
      <w:divBdr>
        <w:top w:val="none" w:sz="0" w:space="0" w:color="auto"/>
        <w:left w:val="none" w:sz="0" w:space="0" w:color="auto"/>
        <w:bottom w:val="none" w:sz="0" w:space="0" w:color="auto"/>
        <w:right w:val="none" w:sz="0" w:space="0" w:color="auto"/>
      </w:divBdr>
    </w:div>
    <w:div w:id="1247569777">
      <w:bodyDiv w:val="1"/>
      <w:marLeft w:val="0"/>
      <w:marRight w:val="0"/>
      <w:marTop w:val="0"/>
      <w:marBottom w:val="0"/>
      <w:divBdr>
        <w:top w:val="none" w:sz="0" w:space="0" w:color="auto"/>
        <w:left w:val="none" w:sz="0" w:space="0" w:color="auto"/>
        <w:bottom w:val="none" w:sz="0" w:space="0" w:color="auto"/>
        <w:right w:val="none" w:sz="0" w:space="0" w:color="auto"/>
      </w:divBdr>
      <w:divsChild>
        <w:div w:id="152376673">
          <w:marLeft w:val="0"/>
          <w:marRight w:val="0"/>
          <w:marTop w:val="0"/>
          <w:marBottom w:val="0"/>
          <w:divBdr>
            <w:top w:val="none" w:sz="0" w:space="0" w:color="auto"/>
            <w:left w:val="none" w:sz="0" w:space="0" w:color="auto"/>
            <w:bottom w:val="none" w:sz="0" w:space="0" w:color="auto"/>
            <w:right w:val="none" w:sz="0" w:space="0" w:color="auto"/>
          </w:divBdr>
        </w:div>
      </w:divsChild>
    </w:div>
    <w:div w:id="1259481530">
      <w:bodyDiv w:val="1"/>
      <w:marLeft w:val="0"/>
      <w:marRight w:val="0"/>
      <w:marTop w:val="0"/>
      <w:marBottom w:val="0"/>
      <w:divBdr>
        <w:top w:val="none" w:sz="0" w:space="0" w:color="auto"/>
        <w:left w:val="none" w:sz="0" w:space="0" w:color="auto"/>
        <w:bottom w:val="none" w:sz="0" w:space="0" w:color="auto"/>
        <w:right w:val="none" w:sz="0" w:space="0" w:color="auto"/>
      </w:divBdr>
    </w:div>
    <w:div w:id="1260748428">
      <w:bodyDiv w:val="1"/>
      <w:marLeft w:val="0"/>
      <w:marRight w:val="0"/>
      <w:marTop w:val="0"/>
      <w:marBottom w:val="0"/>
      <w:divBdr>
        <w:top w:val="none" w:sz="0" w:space="0" w:color="auto"/>
        <w:left w:val="none" w:sz="0" w:space="0" w:color="auto"/>
        <w:bottom w:val="none" w:sz="0" w:space="0" w:color="auto"/>
        <w:right w:val="none" w:sz="0" w:space="0" w:color="auto"/>
      </w:divBdr>
    </w:div>
    <w:div w:id="1265042648">
      <w:bodyDiv w:val="1"/>
      <w:marLeft w:val="0"/>
      <w:marRight w:val="0"/>
      <w:marTop w:val="0"/>
      <w:marBottom w:val="0"/>
      <w:divBdr>
        <w:top w:val="none" w:sz="0" w:space="0" w:color="auto"/>
        <w:left w:val="none" w:sz="0" w:space="0" w:color="auto"/>
        <w:bottom w:val="none" w:sz="0" w:space="0" w:color="auto"/>
        <w:right w:val="none" w:sz="0" w:space="0" w:color="auto"/>
      </w:divBdr>
      <w:divsChild>
        <w:div w:id="1996882242">
          <w:marLeft w:val="0"/>
          <w:marRight w:val="0"/>
          <w:marTop w:val="0"/>
          <w:marBottom w:val="0"/>
          <w:divBdr>
            <w:top w:val="none" w:sz="0" w:space="0" w:color="auto"/>
            <w:left w:val="none" w:sz="0" w:space="0" w:color="auto"/>
            <w:bottom w:val="none" w:sz="0" w:space="0" w:color="auto"/>
            <w:right w:val="none" w:sz="0" w:space="0" w:color="auto"/>
          </w:divBdr>
        </w:div>
      </w:divsChild>
    </w:div>
    <w:div w:id="1292445757">
      <w:bodyDiv w:val="1"/>
      <w:marLeft w:val="0"/>
      <w:marRight w:val="0"/>
      <w:marTop w:val="0"/>
      <w:marBottom w:val="0"/>
      <w:divBdr>
        <w:top w:val="none" w:sz="0" w:space="0" w:color="auto"/>
        <w:left w:val="none" w:sz="0" w:space="0" w:color="auto"/>
        <w:bottom w:val="none" w:sz="0" w:space="0" w:color="auto"/>
        <w:right w:val="none" w:sz="0" w:space="0" w:color="auto"/>
      </w:divBdr>
    </w:div>
    <w:div w:id="1296329788">
      <w:bodyDiv w:val="1"/>
      <w:marLeft w:val="0"/>
      <w:marRight w:val="0"/>
      <w:marTop w:val="0"/>
      <w:marBottom w:val="0"/>
      <w:divBdr>
        <w:top w:val="none" w:sz="0" w:space="0" w:color="auto"/>
        <w:left w:val="none" w:sz="0" w:space="0" w:color="auto"/>
        <w:bottom w:val="none" w:sz="0" w:space="0" w:color="auto"/>
        <w:right w:val="none" w:sz="0" w:space="0" w:color="auto"/>
      </w:divBdr>
      <w:divsChild>
        <w:div w:id="989751792">
          <w:marLeft w:val="0"/>
          <w:marRight w:val="0"/>
          <w:marTop w:val="0"/>
          <w:marBottom w:val="0"/>
          <w:divBdr>
            <w:top w:val="none" w:sz="0" w:space="0" w:color="auto"/>
            <w:left w:val="none" w:sz="0" w:space="0" w:color="auto"/>
            <w:bottom w:val="none" w:sz="0" w:space="0" w:color="auto"/>
            <w:right w:val="none" w:sz="0" w:space="0" w:color="auto"/>
          </w:divBdr>
        </w:div>
      </w:divsChild>
    </w:div>
    <w:div w:id="1297560804">
      <w:bodyDiv w:val="1"/>
      <w:marLeft w:val="0"/>
      <w:marRight w:val="0"/>
      <w:marTop w:val="0"/>
      <w:marBottom w:val="0"/>
      <w:divBdr>
        <w:top w:val="none" w:sz="0" w:space="0" w:color="auto"/>
        <w:left w:val="none" w:sz="0" w:space="0" w:color="auto"/>
        <w:bottom w:val="none" w:sz="0" w:space="0" w:color="auto"/>
        <w:right w:val="none" w:sz="0" w:space="0" w:color="auto"/>
      </w:divBdr>
    </w:div>
    <w:div w:id="1311863814">
      <w:bodyDiv w:val="1"/>
      <w:marLeft w:val="0"/>
      <w:marRight w:val="0"/>
      <w:marTop w:val="0"/>
      <w:marBottom w:val="0"/>
      <w:divBdr>
        <w:top w:val="none" w:sz="0" w:space="0" w:color="auto"/>
        <w:left w:val="none" w:sz="0" w:space="0" w:color="auto"/>
        <w:bottom w:val="none" w:sz="0" w:space="0" w:color="auto"/>
        <w:right w:val="none" w:sz="0" w:space="0" w:color="auto"/>
      </w:divBdr>
    </w:div>
    <w:div w:id="1312251964">
      <w:bodyDiv w:val="1"/>
      <w:marLeft w:val="0"/>
      <w:marRight w:val="0"/>
      <w:marTop w:val="0"/>
      <w:marBottom w:val="0"/>
      <w:divBdr>
        <w:top w:val="none" w:sz="0" w:space="0" w:color="auto"/>
        <w:left w:val="none" w:sz="0" w:space="0" w:color="auto"/>
        <w:bottom w:val="none" w:sz="0" w:space="0" w:color="auto"/>
        <w:right w:val="none" w:sz="0" w:space="0" w:color="auto"/>
      </w:divBdr>
    </w:div>
    <w:div w:id="1323505042">
      <w:bodyDiv w:val="1"/>
      <w:marLeft w:val="0"/>
      <w:marRight w:val="0"/>
      <w:marTop w:val="0"/>
      <w:marBottom w:val="0"/>
      <w:divBdr>
        <w:top w:val="none" w:sz="0" w:space="0" w:color="auto"/>
        <w:left w:val="none" w:sz="0" w:space="0" w:color="auto"/>
        <w:bottom w:val="none" w:sz="0" w:space="0" w:color="auto"/>
        <w:right w:val="none" w:sz="0" w:space="0" w:color="auto"/>
      </w:divBdr>
    </w:div>
    <w:div w:id="1335843942">
      <w:bodyDiv w:val="1"/>
      <w:marLeft w:val="0"/>
      <w:marRight w:val="0"/>
      <w:marTop w:val="0"/>
      <w:marBottom w:val="0"/>
      <w:divBdr>
        <w:top w:val="none" w:sz="0" w:space="0" w:color="auto"/>
        <w:left w:val="none" w:sz="0" w:space="0" w:color="auto"/>
        <w:bottom w:val="none" w:sz="0" w:space="0" w:color="auto"/>
        <w:right w:val="none" w:sz="0" w:space="0" w:color="auto"/>
      </w:divBdr>
    </w:div>
    <w:div w:id="1337268371">
      <w:bodyDiv w:val="1"/>
      <w:marLeft w:val="0"/>
      <w:marRight w:val="0"/>
      <w:marTop w:val="0"/>
      <w:marBottom w:val="0"/>
      <w:divBdr>
        <w:top w:val="none" w:sz="0" w:space="0" w:color="auto"/>
        <w:left w:val="none" w:sz="0" w:space="0" w:color="auto"/>
        <w:bottom w:val="none" w:sz="0" w:space="0" w:color="auto"/>
        <w:right w:val="none" w:sz="0" w:space="0" w:color="auto"/>
      </w:divBdr>
    </w:div>
    <w:div w:id="1344211709">
      <w:bodyDiv w:val="1"/>
      <w:marLeft w:val="0"/>
      <w:marRight w:val="0"/>
      <w:marTop w:val="0"/>
      <w:marBottom w:val="0"/>
      <w:divBdr>
        <w:top w:val="none" w:sz="0" w:space="0" w:color="auto"/>
        <w:left w:val="none" w:sz="0" w:space="0" w:color="auto"/>
        <w:bottom w:val="none" w:sz="0" w:space="0" w:color="auto"/>
        <w:right w:val="none" w:sz="0" w:space="0" w:color="auto"/>
      </w:divBdr>
    </w:div>
    <w:div w:id="134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47678865">
          <w:marLeft w:val="0"/>
          <w:marRight w:val="0"/>
          <w:marTop w:val="0"/>
          <w:marBottom w:val="0"/>
          <w:divBdr>
            <w:top w:val="none" w:sz="0" w:space="0" w:color="auto"/>
            <w:left w:val="none" w:sz="0" w:space="0" w:color="auto"/>
            <w:bottom w:val="none" w:sz="0" w:space="0" w:color="auto"/>
            <w:right w:val="none" w:sz="0" w:space="0" w:color="auto"/>
          </w:divBdr>
        </w:div>
      </w:divsChild>
    </w:div>
    <w:div w:id="1362626238">
      <w:bodyDiv w:val="1"/>
      <w:marLeft w:val="0"/>
      <w:marRight w:val="0"/>
      <w:marTop w:val="0"/>
      <w:marBottom w:val="0"/>
      <w:divBdr>
        <w:top w:val="none" w:sz="0" w:space="0" w:color="auto"/>
        <w:left w:val="none" w:sz="0" w:space="0" w:color="auto"/>
        <w:bottom w:val="none" w:sz="0" w:space="0" w:color="auto"/>
        <w:right w:val="none" w:sz="0" w:space="0" w:color="auto"/>
      </w:divBdr>
      <w:divsChild>
        <w:div w:id="14356790">
          <w:marLeft w:val="0"/>
          <w:marRight w:val="0"/>
          <w:marTop w:val="0"/>
          <w:marBottom w:val="0"/>
          <w:divBdr>
            <w:top w:val="none" w:sz="0" w:space="0" w:color="auto"/>
            <w:left w:val="none" w:sz="0" w:space="0" w:color="auto"/>
            <w:bottom w:val="none" w:sz="0" w:space="0" w:color="auto"/>
            <w:right w:val="none" w:sz="0" w:space="0" w:color="auto"/>
          </w:divBdr>
        </w:div>
      </w:divsChild>
    </w:div>
    <w:div w:id="1364482392">
      <w:bodyDiv w:val="1"/>
      <w:marLeft w:val="0"/>
      <w:marRight w:val="0"/>
      <w:marTop w:val="0"/>
      <w:marBottom w:val="0"/>
      <w:divBdr>
        <w:top w:val="none" w:sz="0" w:space="0" w:color="auto"/>
        <w:left w:val="none" w:sz="0" w:space="0" w:color="auto"/>
        <w:bottom w:val="none" w:sz="0" w:space="0" w:color="auto"/>
        <w:right w:val="none" w:sz="0" w:space="0" w:color="auto"/>
      </w:divBdr>
    </w:div>
    <w:div w:id="1368144886">
      <w:bodyDiv w:val="1"/>
      <w:marLeft w:val="0"/>
      <w:marRight w:val="0"/>
      <w:marTop w:val="0"/>
      <w:marBottom w:val="0"/>
      <w:divBdr>
        <w:top w:val="none" w:sz="0" w:space="0" w:color="auto"/>
        <w:left w:val="none" w:sz="0" w:space="0" w:color="auto"/>
        <w:bottom w:val="none" w:sz="0" w:space="0" w:color="auto"/>
        <w:right w:val="none" w:sz="0" w:space="0" w:color="auto"/>
      </w:divBdr>
    </w:div>
    <w:div w:id="1370646410">
      <w:bodyDiv w:val="1"/>
      <w:marLeft w:val="0"/>
      <w:marRight w:val="0"/>
      <w:marTop w:val="0"/>
      <w:marBottom w:val="0"/>
      <w:divBdr>
        <w:top w:val="none" w:sz="0" w:space="0" w:color="auto"/>
        <w:left w:val="none" w:sz="0" w:space="0" w:color="auto"/>
        <w:bottom w:val="none" w:sz="0" w:space="0" w:color="auto"/>
        <w:right w:val="none" w:sz="0" w:space="0" w:color="auto"/>
      </w:divBdr>
      <w:divsChild>
        <w:div w:id="1304770085">
          <w:marLeft w:val="0"/>
          <w:marRight w:val="0"/>
          <w:marTop w:val="0"/>
          <w:marBottom w:val="0"/>
          <w:divBdr>
            <w:top w:val="none" w:sz="0" w:space="0" w:color="auto"/>
            <w:left w:val="none" w:sz="0" w:space="0" w:color="auto"/>
            <w:bottom w:val="none" w:sz="0" w:space="0" w:color="auto"/>
            <w:right w:val="none" w:sz="0" w:space="0" w:color="auto"/>
          </w:divBdr>
        </w:div>
      </w:divsChild>
    </w:div>
    <w:div w:id="1389954401">
      <w:bodyDiv w:val="1"/>
      <w:marLeft w:val="0"/>
      <w:marRight w:val="0"/>
      <w:marTop w:val="0"/>
      <w:marBottom w:val="0"/>
      <w:divBdr>
        <w:top w:val="none" w:sz="0" w:space="0" w:color="auto"/>
        <w:left w:val="none" w:sz="0" w:space="0" w:color="auto"/>
        <w:bottom w:val="none" w:sz="0" w:space="0" w:color="auto"/>
        <w:right w:val="none" w:sz="0" w:space="0" w:color="auto"/>
      </w:divBdr>
    </w:div>
    <w:div w:id="1393233719">
      <w:bodyDiv w:val="1"/>
      <w:marLeft w:val="0"/>
      <w:marRight w:val="0"/>
      <w:marTop w:val="0"/>
      <w:marBottom w:val="0"/>
      <w:divBdr>
        <w:top w:val="none" w:sz="0" w:space="0" w:color="auto"/>
        <w:left w:val="none" w:sz="0" w:space="0" w:color="auto"/>
        <w:bottom w:val="none" w:sz="0" w:space="0" w:color="auto"/>
        <w:right w:val="none" w:sz="0" w:space="0" w:color="auto"/>
      </w:divBdr>
    </w:div>
    <w:div w:id="1395354488">
      <w:bodyDiv w:val="1"/>
      <w:marLeft w:val="0"/>
      <w:marRight w:val="0"/>
      <w:marTop w:val="0"/>
      <w:marBottom w:val="0"/>
      <w:divBdr>
        <w:top w:val="none" w:sz="0" w:space="0" w:color="auto"/>
        <w:left w:val="none" w:sz="0" w:space="0" w:color="auto"/>
        <w:bottom w:val="none" w:sz="0" w:space="0" w:color="auto"/>
        <w:right w:val="none" w:sz="0" w:space="0" w:color="auto"/>
      </w:divBdr>
      <w:divsChild>
        <w:div w:id="2017809443">
          <w:marLeft w:val="0"/>
          <w:marRight w:val="0"/>
          <w:marTop w:val="0"/>
          <w:marBottom w:val="0"/>
          <w:divBdr>
            <w:top w:val="none" w:sz="0" w:space="0" w:color="auto"/>
            <w:left w:val="none" w:sz="0" w:space="0" w:color="auto"/>
            <w:bottom w:val="none" w:sz="0" w:space="0" w:color="auto"/>
            <w:right w:val="none" w:sz="0" w:space="0" w:color="auto"/>
          </w:divBdr>
        </w:div>
      </w:divsChild>
    </w:div>
    <w:div w:id="1452943526">
      <w:bodyDiv w:val="1"/>
      <w:marLeft w:val="0"/>
      <w:marRight w:val="0"/>
      <w:marTop w:val="0"/>
      <w:marBottom w:val="0"/>
      <w:divBdr>
        <w:top w:val="none" w:sz="0" w:space="0" w:color="auto"/>
        <w:left w:val="none" w:sz="0" w:space="0" w:color="auto"/>
        <w:bottom w:val="none" w:sz="0" w:space="0" w:color="auto"/>
        <w:right w:val="none" w:sz="0" w:space="0" w:color="auto"/>
      </w:divBdr>
      <w:divsChild>
        <w:div w:id="1607346765">
          <w:marLeft w:val="0"/>
          <w:marRight w:val="0"/>
          <w:marTop w:val="0"/>
          <w:marBottom w:val="0"/>
          <w:divBdr>
            <w:top w:val="none" w:sz="0" w:space="0" w:color="auto"/>
            <w:left w:val="none" w:sz="0" w:space="0" w:color="auto"/>
            <w:bottom w:val="none" w:sz="0" w:space="0" w:color="auto"/>
            <w:right w:val="none" w:sz="0" w:space="0" w:color="auto"/>
          </w:divBdr>
        </w:div>
      </w:divsChild>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86">
          <w:marLeft w:val="0"/>
          <w:marRight w:val="0"/>
          <w:marTop w:val="0"/>
          <w:marBottom w:val="0"/>
          <w:divBdr>
            <w:top w:val="none" w:sz="0" w:space="0" w:color="auto"/>
            <w:left w:val="none" w:sz="0" w:space="0" w:color="auto"/>
            <w:bottom w:val="none" w:sz="0" w:space="0" w:color="auto"/>
            <w:right w:val="none" w:sz="0" w:space="0" w:color="auto"/>
          </w:divBdr>
        </w:div>
      </w:divsChild>
    </w:div>
    <w:div w:id="1474830276">
      <w:bodyDiv w:val="1"/>
      <w:marLeft w:val="0"/>
      <w:marRight w:val="0"/>
      <w:marTop w:val="0"/>
      <w:marBottom w:val="0"/>
      <w:divBdr>
        <w:top w:val="none" w:sz="0" w:space="0" w:color="auto"/>
        <w:left w:val="none" w:sz="0" w:space="0" w:color="auto"/>
        <w:bottom w:val="none" w:sz="0" w:space="0" w:color="auto"/>
        <w:right w:val="none" w:sz="0" w:space="0" w:color="auto"/>
      </w:divBdr>
    </w:div>
    <w:div w:id="1514035144">
      <w:bodyDiv w:val="1"/>
      <w:marLeft w:val="0"/>
      <w:marRight w:val="0"/>
      <w:marTop w:val="0"/>
      <w:marBottom w:val="0"/>
      <w:divBdr>
        <w:top w:val="none" w:sz="0" w:space="0" w:color="auto"/>
        <w:left w:val="none" w:sz="0" w:space="0" w:color="auto"/>
        <w:bottom w:val="none" w:sz="0" w:space="0" w:color="auto"/>
        <w:right w:val="none" w:sz="0" w:space="0" w:color="auto"/>
      </w:divBdr>
    </w:div>
    <w:div w:id="1515800406">
      <w:bodyDiv w:val="1"/>
      <w:marLeft w:val="0"/>
      <w:marRight w:val="0"/>
      <w:marTop w:val="0"/>
      <w:marBottom w:val="0"/>
      <w:divBdr>
        <w:top w:val="none" w:sz="0" w:space="0" w:color="auto"/>
        <w:left w:val="none" w:sz="0" w:space="0" w:color="auto"/>
        <w:bottom w:val="none" w:sz="0" w:space="0" w:color="auto"/>
        <w:right w:val="none" w:sz="0" w:space="0" w:color="auto"/>
      </w:divBdr>
    </w:div>
    <w:div w:id="1549608225">
      <w:bodyDiv w:val="1"/>
      <w:marLeft w:val="0"/>
      <w:marRight w:val="0"/>
      <w:marTop w:val="0"/>
      <w:marBottom w:val="0"/>
      <w:divBdr>
        <w:top w:val="none" w:sz="0" w:space="0" w:color="auto"/>
        <w:left w:val="none" w:sz="0" w:space="0" w:color="auto"/>
        <w:bottom w:val="none" w:sz="0" w:space="0" w:color="auto"/>
        <w:right w:val="none" w:sz="0" w:space="0" w:color="auto"/>
      </w:divBdr>
      <w:divsChild>
        <w:div w:id="836461424">
          <w:marLeft w:val="0"/>
          <w:marRight w:val="0"/>
          <w:marTop w:val="0"/>
          <w:marBottom w:val="0"/>
          <w:divBdr>
            <w:top w:val="none" w:sz="0" w:space="0" w:color="auto"/>
            <w:left w:val="none" w:sz="0" w:space="0" w:color="auto"/>
            <w:bottom w:val="none" w:sz="0" w:space="0" w:color="auto"/>
            <w:right w:val="none" w:sz="0" w:space="0" w:color="auto"/>
          </w:divBdr>
        </w:div>
      </w:divsChild>
    </w:div>
    <w:div w:id="1554583527">
      <w:bodyDiv w:val="1"/>
      <w:marLeft w:val="0"/>
      <w:marRight w:val="0"/>
      <w:marTop w:val="0"/>
      <w:marBottom w:val="0"/>
      <w:divBdr>
        <w:top w:val="none" w:sz="0" w:space="0" w:color="auto"/>
        <w:left w:val="none" w:sz="0" w:space="0" w:color="auto"/>
        <w:bottom w:val="none" w:sz="0" w:space="0" w:color="auto"/>
        <w:right w:val="none" w:sz="0" w:space="0" w:color="auto"/>
      </w:divBdr>
    </w:div>
    <w:div w:id="1573660337">
      <w:bodyDiv w:val="1"/>
      <w:marLeft w:val="0"/>
      <w:marRight w:val="0"/>
      <w:marTop w:val="0"/>
      <w:marBottom w:val="0"/>
      <w:divBdr>
        <w:top w:val="none" w:sz="0" w:space="0" w:color="auto"/>
        <w:left w:val="none" w:sz="0" w:space="0" w:color="auto"/>
        <w:bottom w:val="none" w:sz="0" w:space="0" w:color="auto"/>
        <w:right w:val="none" w:sz="0" w:space="0" w:color="auto"/>
      </w:divBdr>
    </w:div>
    <w:div w:id="1574122586">
      <w:bodyDiv w:val="1"/>
      <w:marLeft w:val="0"/>
      <w:marRight w:val="0"/>
      <w:marTop w:val="0"/>
      <w:marBottom w:val="0"/>
      <w:divBdr>
        <w:top w:val="none" w:sz="0" w:space="0" w:color="auto"/>
        <w:left w:val="none" w:sz="0" w:space="0" w:color="auto"/>
        <w:bottom w:val="none" w:sz="0" w:space="0" w:color="auto"/>
        <w:right w:val="none" w:sz="0" w:space="0" w:color="auto"/>
      </w:divBdr>
    </w:div>
    <w:div w:id="1585067861">
      <w:bodyDiv w:val="1"/>
      <w:marLeft w:val="0"/>
      <w:marRight w:val="0"/>
      <w:marTop w:val="0"/>
      <w:marBottom w:val="0"/>
      <w:divBdr>
        <w:top w:val="none" w:sz="0" w:space="0" w:color="auto"/>
        <w:left w:val="none" w:sz="0" w:space="0" w:color="auto"/>
        <w:bottom w:val="none" w:sz="0" w:space="0" w:color="auto"/>
        <w:right w:val="none" w:sz="0" w:space="0" w:color="auto"/>
      </w:divBdr>
    </w:div>
    <w:div w:id="1596593013">
      <w:bodyDiv w:val="1"/>
      <w:marLeft w:val="0"/>
      <w:marRight w:val="0"/>
      <w:marTop w:val="0"/>
      <w:marBottom w:val="0"/>
      <w:divBdr>
        <w:top w:val="none" w:sz="0" w:space="0" w:color="auto"/>
        <w:left w:val="none" w:sz="0" w:space="0" w:color="auto"/>
        <w:bottom w:val="none" w:sz="0" w:space="0" w:color="auto"/>
        <w:right w:val="none" w:sz="0" w:space="0" w:color="auto"/>
      </w:divBdr>
      <w:divsChild>
        <w:div w:id="265772661">
          <w:marLeft w:val="0"/>
          <w:marRight w:val="0"/>
          <w:marTop w:val="0"/>
          <w:marBottom w:val="0"/>
          <w:divBdr>
            <w:top w:val="none" w:sz="0" w:space="0" w:color="auto"/>
            <w:left w:val="none" w:sz="0" w:space="0" w:color="auto"/>
            <w:bottom w:val="none" w:sz="0" w:space="0" w:color="auto"/>
            <w:right w:val="none" w:sz="0" w:space="0" w:color="auto"/>
          </w:divBdr>
        </w:div>
      </w:divsChild>
    </w:div>
    <w:div w:id="1626884711">
      <w:bodyDiv w:val="1"/>
      <w:marLeft w:val="0"/>
      <w:marRight w:val="0"/>
      <w:marTop w:val="0"/>
      <w:marBottom w:val="0"/>
      <w:divBdr>
        <w:top w:val="none" w:sz="0" w:space="0" w:color="auto"/>
        <w:left w:val="none" w:sz="0" w:space="0" w:color="auto"/>
        <w:bottom w:val="none" w:sz="0" w:space="0" w:color="auto"/>
        <w:right w:val="none" w:sz="0" w:space="0" w:color="auto"/>
      </w:divBdr>
    </w:div>
    <w:div w:id="1633486190">
      <w:bodyDiv w:val="1"/>
      <w:marLeft w:val="0"/>
      <w:marRight w:val="0"/>
      <w:marTop w:val="0"/>
      <w:marBottom w:val="0"/>
      <w:divBdr>
        <w:top w:val="none" w:sz="0" w:space="0" w:color="auto"/>
        <w:left w:val="none" w:sz="0" w:space="0" w:color="auto"/>
        <w:bottom w:val="none" w:sz="0" w:space="0" w:color="auto"/>
        <w:right w:val="none" w:sz="0" w:space="0" w:color="auto"/>
      </w:divBdr>
      <w:divsChild>
        <w:div w:id="744835597">
          <w:marLeft w:val="0"/>
          <w:marRight w:val="0"/>
          <w:marTop w:val="0"/>
          <w:marBottom w:val="0"/>
          <w:divBdr>
            <w:top w:val="none" w:sz="0" w:space="0" w:color="auto"/>
            <w:left w:val="none" w:sz="0" w:space="0" w:color="auto"/>
            <w:bottom w:val="none" w:sz="0" w:space="0" w:color="auto"/>
            <w:right w:val="none" w:sz="0" w:space="0" w:color="auto"/>
          </w:divBdr>
        </w:div>
      </w:divsChild>
    </w:div>
    <w:div w:id="1649431311">
      <w:bodyDiv w:val="1"/>
      <w:marLeft w:val="0"/>
      <w:marRight w:val="0"/>
      <w:marTop w:val="0"/>
      <w:marBottom w:val="0"/>
      <w:divBdr>
        <w:top w:val="none" w:sz="0" w:space="0" w:color="auto"/>
        <w:left w:val="none" w:sz="0" w:space="0" w:color="auto"/>
        <w:bottom w:val="none" w:sz="0" w:space="0" w:color="auto"/>
        <w:right w:val="none" w:sz="0" w:space="0" w:color="auto"/>
      </w:divBdr>
    </w:div>
    <w:div w:id="1649506936">
      <w:bodyDiv w:val="1"/>
      <w:marLeft w:val="0"/>
      <w:marRight w:val="0"/>
      <w:marTop w:val="0"/>
      <w:marBottom w:val="0"/>
      <w:divBdr>
        <w:top w:val="none" w:sz="0" w:space="0" w:color="auto"/>
        <w:left w:val="none" w:sz="0" w:space="0" w:color="auto"/>
        <w:bottom w:val="none" w:sz="0" w:space="0" w:color="auto"/>
        <w:right w:val="none" w:sz="0" w:space="0" w:color="auto"/>
      </w:divBdr>
    </w:div>
    <w:div w:id="1654136086">
      <w:bodyDiv w:val="1"/>
      <w:marLeft w:val="0"/>
      <w:marRight w:val="0"/>
      <w:marTop w:val="0"/>
      <w:marBottom w:val="0"/>
      <w:divBdr>
        <w:top w:val="none" w:sz="0" w:space="0" w:color="auto"/>
        <w:left w:val="none" w:sz="0" w:space="0" w:color="auto"/>
        <w:bottom w:val="none" w:sz="0" w:space="0" w:color="auto"/>
        <w:right w:val="none" w:sz="0" w:space="0" w:color="auto"/>
      </w:divBdr>
    </w:div>
    <w:div w:id="1654673845">
      <w:bodyDiv w:val="1"/>
      <w:marLeft w:val="0"/>
      <w:marRight w:val="0"/>
      <w:marTop w:val="0"/>
      <w:marBottom w:val="0"/>
      <w:divBdr>
        <w:top w:val="none" w:sz="0" w:space="0" w:color="auto"/>
        <w:left w:val="none" w:sz="0" w:space="0" w:color="auto"/>
        <w:bottom w:val="none" w:sz="0" w:space="0" w:color="auto"/>
        <w:right w:val="none" w:sz="0" w:space="0" w:color="auto"/>
      </w:divBdr>
    </w:div>
    <w:div w:id="1656953684">
      <w:bodyDiv w:val="1"/>
      <w:marLeft w:val="0"/>
      <w:marRight w:val="0"/>
      <w:marTop w:val="0"/>
      <w:marBottom w:val="0"/>
      <w:divBdr>
        <w:top w:val="none" w:sz="0" w:space="0" w:color="auto"/>
        <w:left w:val="none" w:sz="0" w:space="0" w:color="auto"/>
        <w:bottom w:val="none" w:sz="0" w:space="0" w:color="auto"/>
        <w:right w:val="none" w:sz="0" w:space="0" w:color="auto"/>
      </w:divBdr>
    </w:div>
    <w:div w:id="1702510375">
      <w:bodyDiv w:val="1"/>
      <w:marLeft w:val="0"/>
      <w:marRight w:val="0"/>
      <w:marTop w:val="0"/>
      <w:marBottom w:val="0"/>
      <w:divBdr>
        <w:top w:val="none" w:sz="0" w:space="0" w:color="auto"/>
        <w:left w:val="none" w:sz="0" w:space="0" w:color="auto"/>
        <w:bottom w:val="none" w:sz="0" w:space="0" w:color="auto"/>
        <w:right w:val="none" w:sz="0" w:space="0" w:color="auto"/>
      </w:divBdr>
      <w:divsChild>
        <w:div w:id="1595436159">
          <w:marLeft w:val="0"/>
          <w:marRight w:val="0"/>
          <w:marTop w:val="0"/>
          <w:marBottom w:val="0"/>
          <w:divBdr>
            <w:top w:val="none" w:sz="0" w:space="0" w:color="auto"/>
            <w:left w:val="none" w:sz="0" w:space="0" w:color="auto"/>
            <w:bottom w:val="none" w:sz="0" w:space="0" w:color="auto"/>
            <w:right w:val="none" w:sz="0" w:space="0" w:color="auto"/>
          </w:divBdr>
        </w:div>
      </w:divsChild>
    </w:div>
    <w:div w:id="1703900511">
      <w:bodyDiv w:val="1"/>
      <w:marLeft w:val="0"/>
      <w:marRight w:val="0"/>
      <w:marTop w:val="0"/>
      <w:marBottom w:val="0"/>
      <w:divBdr>
        <w:top w:val="none" w:sz="0" w:space="0" w:color="auto"/>
        <w:left w:val="none" w:sz="0" w:space="0" w:color="auto"/>
        <w:bottom w:val="none" w:sz="0" w:space="0" w:color="auto"/>
        <w:right w:val="none" w:sz="0" w:space="0" w:color="auto"/>
      </w:divBdr>
    </w:div>
    <w:div w:id="1708293355">
      <w:bodyDiv w:val="1"/>
      <w:marLeft w:val="0"/>
      <w:marRight w:val="0"/>
      <w:marTop w:val="0"/>
      <w:marBottom w:val="0"/>
      <w:divBdr>
        <w:top w:val="none" w:sz="0" w:space="0" w:color="auto"/>
        <w:left w:val="none" w:sz="0" w:space="0" w:color="auto"/>
        <w:bottom w:val="none" w:sz="0" w:space="0" w:color="auto"/>
        <w:right w:val="none" w:sz="0" w:space="0" w:color="auto"/>
      </w:divBdr>
    </w:div>
    <w:div w:id="1708413298">
      <w:bodyDiv w:val="1"/>
      <w:marLeft w:val="0"/>
      <w:marRight w:val="0"/>
      <w:marTop w:val="0"/>
      <w:marBottom w:val="0"/>
      <w:divBdr>
        <w:top w:val="none" w:sz="0" w:space="0" w:color="auto"/>
        <w:left w:val="none" w:sz="0" w:space="0" w:color="auto"/>
        <w:bottom w:val="none" w:sz="0" w:space="0" w:color="auto"/>
        <w:right w:val="none" w:sz="0" w:space="0" w:color="auto"/>
      </w:divBdr>
      <w:divsChild>
        <w:div w:id="2141412885">
          <w:marLeft w:val="0"/>
          <w:marRight w:val="0"/>
          <w:marTop w:val="0"/>
          <w:marBottom w:val="0"/>
          <w:divBdr>
            <w:top w:val="none" w:sz="0" w:space="0" w:color="auto"/>
            <w:left w:val="none" w:sz="0" w:space="0" w:color="auto"/>
            <w:bottom w:val="none" w:sz="0" w:space="0" w:color="auto"/>
            <w:right w:val="none" w:sz="0" w:space="0" w:color="auto"/>
          </w:divBdr>
        </w:div>
      </w:divsChild>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sChild>
        <w:div w:id="323321807">
          <w:marLeft w:val="0"/>
          <w:marRight w:val="0"/>
          <w:marTop w:val="0"/>
          <w:marBottom w:val="0"/>
          <w:divBdr>
            <w:top w:val="none" w:sz="0" w:space="0" w:color="auto"/>
            <w:left w:val="none" w:sz="0" w:space="0" w:color="auto"/>
            <w:bottom w:val="none" w:sz="0" w:space="0" w:color="auto"/>
            <w:right w:val="none" w:sz="0" w:space="0" w:color="auto"/>
          </w:divBdr>
        </w:div>
      </w:divsChild>
    </w:div>
    <w:div w:id="1745686454">
      <w:bodyDiv w:val="1"/>
      <w:marLeft w:val="0"/>
      <w:marRight w:val="0"/>
      <w:marTop w:val="0"/>
      <w:marBottom w:val="0"/>
      <w:divBdr>
        <w:top w:val="none" w:sz="0" w:space="0" w:color="auto"/>
        <w:left w:val="none" w:sz="0" w:space="0" w:color="auto"/>
        <w:bottom w:val="none" w:sz="0" w:space="0" w:color="auto"/>
        <w:right w:val="none" w:sz="0" w:space="0" w:color="auto"/>
      </w:divBdr>
      <w:divsChild>
        <w:div w:id="364449442">
          <w:marLeft w:val="0"/>
          <w:marRight w:val="0"/>
          <w:marTop w:val="0"/>
          <w:marBottom w:val="0"/>
          <w:divBdr>
            <w:top w:val="none" w:sz="0" w:space="0" w:color="auto"/>
            <w:left w:val="none" w:sz="0" w:space="0" w:color="auto"/>
            <w:bottom w:val="none" w:sz="0" w:space="0" w:color="auto"/>
            <w:right w:val="none" w:sz="0" w:space="0" w:color="auto"/>
          </w:divBdr>
        </w:div>
      </w:divsChild>
    </w:div>
    <w:div w:id="1747068013">
      <w:bodyDiv w:val="1"/>
      <w:marLeft w:val="0"/>
      <w:marRight w:val="0"/>
      <w:marTop w:val="0"/>
      <w:marBottom w:val="0"/>
      <w:divBdr>
        <w:top w:val="none" w:sz="0" w:space="0" w:color="auto"/>
        <w:left w:val="none" w:sz="0" w:space="0" w:color="auto"/>
        <w:bottom w:val="none" w:sz="0" w:space="0" w:color="auto"/>
        <w:right w:val="none" w:sz="0" w:space="0" w:color="auto"/>
      </w:divBdr>
    </w:div>
    <w:div w:id="1749425096">
      <w:bodyDiv w:val="1"/>
      <w:marLeft w:val="0"/>
      <w:marRight w:val="0"/>
      <w:marTop w:val="0"/>
      <w:marBottom w:val="0"/>
      <w:divBdr>
        <w:top w:val="none" w:sz="0" w:space="0" w:color="auto"/>
        <w:left w:val="none" w:sz="0" w:space="0" w:color="auto"/>
        <w:bottom w:val="none" w:sz="0" w:space="0" w:color="auto"/>
        <w:right w:val="none" w:sz="0" w:space="0" w:color="auto"/>
      </w:divBdr>
      <w:divsChild>
        <w:div w:id="2026252213">
          <w:marLeft w:val="0"/>
          <w:marRight w:val="0"/>
          <w:marTop w:val="0"/>
          <w:marBottom w:val="0"/>
          <w:divBdr>
            <w:top w:val="none" w:sz="0" w:space="0" w:color="auto"/>
            <w:left w:val="none" w:sz="0" w:space="0" w:color="auto"/>
            <w:bottom w:val="none" w:sz="0" w:space="0" w:color="auto"/>
            <w:right w:val="none" w:sz="0" w:space="0" w:color="auto"/>
          </w:divBdr>
        </w:div>
      </w:divsChild>
    </w:div>
    <w:div w:id="176005986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41">
          <w:marLeft w:val="0"/>
          <w:marRight w:val="0"/>
          <w:marTop w:val="0"/>
          <w:marBottom w:val="0"/>
          <w:divBdr>
            <w:top w:val="none" w:sz="0" w:space="0" w:color="auto"/>
            <w:left w:val="none" w:sz="0" w:space="0" w:color="auto"/>
            <w:bottom w:val="none" w:sz="0" w:space="0" w:color="auto"/>
            <w:right w:val="none" w:sz="0" w:space="0" w:color="auto"/>
          </w:divBdr>
        </w:div>
      </w:divsChild>
    </w:div>
    <w:div w:id="1760910743">
      <w:bodyDiv w:val="1"/>
      <w:marLeft w:val="0"/>
      <w:marRight w:val="0"/>
      <w:marTop w:val="0"/>
      <w:marBottom w:val="0"/>
      <w:divBdr>
        <w:top w:val="none" w:sz="0" w:space="0" w:color="auto"/>
        <w:left w:val="none" w:sz="0" w:space="0" w:color="auto"/>
        <w:bottom w:val="none" w:sz="0" w:space="0" w:color="auto"/>
        <w:right w:val="none" w:sz="0" w:space="0" w:color="auto"/>
      </w:divBdr>
    </w:div>
    <w:div w:id="1764301509">
      <w:bodyDiv w:val="1"/>
      <w:marLeft w:val="0"/>
      <w:marRight w:val="0"/>
      <w:marTop w:val="0"/>
      <w:marBottom w:val="0"/>
      <w:divBdr>
        <w:top w:val="none" w:sz="0" w:space="0" w:color="auto"/>
        <w:left w:val="none" w:sz="0" w:space="0" w:color="auto"/>
        <w:bottom w:val="none" w:sz="0" w:space="0" w:color="auto"/>
        <w:right w:val="none" w:sz="0" w:space="0" w:color="auto"/>
      </w:divBdr>
    </w:div>
    <w:div w:id="1764568975">
      <w:bodyDiv w:val="1"/>
      <w:marLeft w:val="0"/>
      <w:marRight w:val="0"/>
      <w:marTop w:val="0"/>
      <w:marBottom w:val="0"/>
      <w:divBdr>
        <w:top w:val="none" w:sz="0" w:space="0" w:color="auto"/>
        <w:left w:val="none" w:sz="0" w:space="0" w:color="auto"/>
        <w:bottom w:val="none" w:sz="0" w:space="0" w:color="auto"/>
        <w:right w:val="none" w:sz="0" w:space="0" w:color="auto"/>
      </w:divBdr>
    </w:div>
    <w:div w:id="1767454925">
      <w:bodyDiv w:val="1"/>
      <w:marLeft w:val="0"/>
      <w:marRight w:val="0"/>
      <w:marTop w:val="0"/>
      <w:marBottom w:val="0"/>
      <w:divBdr>
        <w:top w:val="none" w:sz="0" w:space="0" w:color="auto"/>
        <w:left w:val="none" w:sz="0" w:space="0" w:color="auto"/>
        <w:bottom w:val="none" w:sz="0" w:space="0" w:color="auto"/>
        <w:right w:val="none" w:sz="0" w:space="0" w:color="auto"/>
      </w:divBdr>
    </w:div>
    <w:div w:id="1776753781">
      <w:bodyDiv w:val="1"/>
      <w:marLeft w:val="0"/>
      <w:marRight w:val="0"/>
      <w:marTop w:val="0"/>
      <w:marBottom w:val="0"/>
      <w:divBdr>
        <w:top w:val="none" w:sz="0" w:space="0" w:color="auto"/>
        <w:left w:val="none" w:sz="0" w:space="0" w:color="auto"/>
        <w:bottom w:val="none" w:sz="0" w:space="0" w:color="auto"/>
        <w:right w:val="none" w:sz="0" w:space="0" w:color="auto"/>
      </w:divBdr>
    </w:div>
    <w:div w:id="1787189976">
      <w:bodyDiv w:val="1"/>
      <w:marLeft w:val="0"/>
      <w:marRight w:val="0"/>
      <w:marTop w:val="0"/>
      <w:marBottom w:val="0"/>
      <w:divBdr>
        <w:top w:val="none" w:sz="0" w:space="0" w:color="auto"/>
        <w:left w:val="none" w:sz="0" w:space="0" w:color="auto"/>
        <w:bottom w:val="none" w:sz="0" w:space="0" w:color="auto"/>
        <w:right w:val="none" w:sz="0" w:space="0" w:color="auto"/>
      </w:divBdr>
    </w:div>
    <w:div w:id="1796212472">
      <w:bodyDiv w:val="1"/>
      <w:marLeft w:val="0"/>
      <w:marRight w:val="0"/>
      <w:marTop w:val="0"/>
      <w:marBottom w:val="0"/>
      <w:divBdr>
        <w:top w:val="none" w:sz="0" w:space="0" w:color="auto"/>
        <w:left w:val="none" w:sz="0" w:space="0" w:color="auto"/>
        <w:bottom w:val="none" w:sz="0" w:space="0" w:color="auto"/>
        <w:right w:val="none" w:sz="0" w:space="0" w:color="auto"/>
      </w:divBdr>
      <w:divsChild>
        <w:div w:id="991637143">
          <w:marLeft w:val="0"/>
          <w:marRight w:val="0"/>
          <w:marTop w:val="0"/>
          <w:marBottom w:val="0"/>
          <w:divBdr>
            <w:top w:val="none" w:sz="0" w:space="0" w:color="auto"/>
            <w:left w:val="none" w:sz="0" w:space="0" w:color="auto"/>
            <w:bottom w:val="none" w:sz="0" w:space="0" w:color="auto"/>
            <w:right w:val="none" w:sz="0" w:space="0" w:color="auto"/>
          </w:divBdr>
        </w:div>
      </w:divsChild>
    </w:div>
    <w:div w:id="1805150560">
      <w:bodyDiv w:val="1"/>
      <w:marLeft w:val="0"/>
      <w:marRight w:val="0"/>
      <w:marTop w:val="0"/>
      <w:marBottom w:val="0"/>
      <w:divBdr>
        <w:top w:val="none" w:sz="0" w:space="0" w:color="auto"/>
        <w:left w:val="none" w:sz="0" w:space="0" w:color="auto"/>
        <w:bottom w:val="none" w:sz="0" w:space="0" w:color="auto"/>
        <w:right w:val="none" w:sz="0" w:space="0" w:color="auto"/>
      </w:divBdr>
      <w:divsChild>
        <w:div w:id="2068020562">
          <w:marLeft w:val="0"/>
          <w:marRight w:val="0"/>
          <w:marTop w:val="0"/>
          <w:marBottom w:val="0"/>
          <w:divBdr>
            <w:top w:val="none" w:sz="0" w:space="0" w:color="auto"/>
            <w:left w:val="none" w:sz="0" w:space="0" w:color="auto"/>
            <w:bottom w:val="none" w:sz="0" w:space="0" w:color="auto"/>
            <w:right w:val="none" w:sz="0" w:space="0" w:color="auto"/>
          </w:divBdr>
        </w:div>
      </w:divsChild>
    </w:div>
    <w:div w:id="1813912242">
      <w:bodyDiv w:val="1"/>
      <w:marLeft w:val="0"/>
      <w:marRight w:val="0"/>
      <w:marTop w:val="0"/>
      <w:marBottom w:val="0"/>
      <w:divBdr>
        <w:top w:val="none" w:sz="0" w:space="0" w:color="auto"/>
        <w:left w:val="none" w:sz="0" w:space="0" w:color="auto"/>
        <w:bottom w:val="none" w:sz="0" w:space="0" w:color="auto"/>
        <w:right w:val="none" w:sz="0" w:space="0" w:color="auto"/>
      </w:divBdr>
      <w:divsChild>
        <w:div w:id="106000001">
          <w:marLeft w:val="0"/>
          <w:marRight w:val="0"/>
          <w:marTop w:val="0"/>
          <w:marBottom w:val="0"/>
          <w:divBdr>
            <w:top w:val="none" w:sz="0" w:space="0" w:color="auto"/>
            <w:left w:val="none" w:sz="0" w:space="0" w:color="auto"/>
            <w:bottom w:val="none" w:sz="0" w:space="0" w:color="auto"/>
            <w:right w:val="none" w:sz="0" w:space="0" w:color="auto"/>
          </w:divBdr>
        </w:div>
      </w:divsChild>
    </w:div>
    <w:div w:id="181687471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7">
          <w:marLeft w:val="0"/>
          <w:marRight w:val="0"/>
          <w:marTop w:val="0"/>
          <w:marBottom w:val="0"/>
          <w:divBdr>
            <w:top w:val="none" w:sz="0" w:space="0" w:color="auto"/>
            <w:left w:val="none" w:sz="0" w:space="0" w:color="auto"/>
            <w:bottom w:val="none" w:sz="0" w:space="0" w:color="auto"/>
            <w:right w:val="none" w:sz="0" w:space="0" w:color="auto"/>
          </w:divBdr>
          <w:divsChild>
            <w:div w:id="555431808">
              <w:marLeft w:val="0"/>
              <w:marRight w:val="0"/>
              <w:marTop w:val="0"/>
              <w:marBottom w:val="300"/>
              <w:divBdr>
                <w:top w:val="none" w:sz="0" w:space="0" w:color="auto"/>
                <w:left w:val="none" w:sz="0" w:space="0" w:color="auto"/>
                <w:bottom w:val="none" w:sz="0" w:space="0" w:color="auto"/>
                <w:right w:val="none" w:sz="0" w:space="0" w:color="auto"/>
              </w:divBdr>
              <w:divsChild>
                <w:div w:id="302740569">
                  <w:marLeft w:val="0"/>
                  <w:marRight w:val="0"/>
                  <w:marTop w:val="0"/>
                  <w:marBottom w:val="0"/>
                  <w:divBdr>
                    <w:top w:val="none" w:sz="0" w:space="0" w:color="auto"/>
                    <w:left w:val="none" w:sz="0" w:space="0" w:color="auto"/>
                    <w:bottom w:val="none" w:sz="0" w:space="0" w:color="auto"/>
                    <w:right w:val="none" w:sz="0" w:space="0" w:color="auto"/>
                  </w:divBdr>
                  <w:divsChild>
                    <w:div w:id="2060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7178">
      <w:bodyDiv w:val="1"/>
      <w:marLeft w:val="0"/>
      <w:marRight w:val="0"/>
      <w:marTop w:val="0"/>
      <w:marBottom w:val="0"/>
      <w:divBdr>
        <w:top w:val="none" w:sz="0" w:space="0" w:color="auto"/>
        <w:left w:val="none" w:sz="0" w:space="0" w:color="auto"/>
        <w:bottom w:val="none" w:sz="0" w:space="0" w:color="auto"/>
        <w:right w:val="none" w:sz="0" w:space="0" w:color="auto"/>
      </w:divBdr>
    </w:div>
    <w:div w:id="1849522738">
      <w:bodyDiv w:val="1"/>
      <w:marLeft w:val="0"/>
      <w:marRight w:val="0"/>
      <w:marTop w:val="0"/>
      <w:marBottom w:val="0"/>
      <w:divBdr>
        <w:top w:val="none" w:sz="0" w:space="0" w:color="auto"/>
        <w:left w:val="none" w:sz="0" w:space="0" w:color="auto"/>
        <w:bottom w:val="none" w:sz="0" w:space="0" w:color="auto"/>
        <w:right w:val="none" w:sz="0" w:space="0" w:color="auto"/>
      </w:divBdr>
      <w:divsChild>
        <w:div w:id="311327328">
          <w:marLeft w:val="0"/>
          <w:marRight w:val="0"/>
          <w:marTop w:val="0"/>
          <w:marBottom w:val="0"/>
          <w:divBdr>
            <w:top w:val="none" w:sz="0" w:space="0" w:color="auto"/>
            <w:left w:val="none" w:sz="0" w:space="0" w:color="auto"/>
            <w:bottom w:val="none" w:sz="0" w:space="0" w:color="auto"/>
            <w:right w:val="none" w:sz="0" w:space="0" w:color="auto"/>
          </w:divBdr>
        </w:div>
      </w:divsChild>
    </w:div>
    <w:div w:id="1871642741">
      <w:bodyDiv w:val="1"/>
      <w:marLeft w:val="0"/>
      <w:marRight w:val="0"/>
      <w:marTop w:val="0"/>
      <w:marBottom w:val="0"/>
      <w:divBdr>
        <w:top w:val="none" w:sz="0" w:space="0" w:color="auto"/>
        <w:left w:val="none" w:sz="0" w:space="0" w:color="auto"/>
        <w:bottom w:val="none" w:sz="0" w:space="0" w:color="auto"/>
        <w:right w:val="none" w:sz="0" w:space="0" w:color="auto"/>
      </w:divBdr>
    </w:div>
    <w:div w:id="1878616368">
      <w:bodyDiv w:val="1"/>
      <w:marLeft w:val="0"/>
      <w:marRight w:val="0"/>
      <w:marTop w:val="0"/>
      <w:marBottom w:val="0"/>
      <w:divBdr>
        <w:top w:val="none" w:sz="0" w:space="0" w:color="auto"/>
        <w:left w:val="none" w:sz="0" w:space="0" w:color="auto"/>
        <w:bottom w:val="none" w:sz="0" w:space="0" w:color="auto"/>
        <w:right w:val="none" w:sz="0" w:space="0" w:color="auto"/>
      </w:divBdr>
    </w:div>
    <w:div w:id="1886142055">
      <w:bodyDiv w:val="1"/>
      <w:marLeft w:val="0"/>
      <w:marRight w:val="0"/>
      <w:marTop w:val="0"/>
      <w:marBottom w:val="0"/>
      <w:divBdr>
        <w:top w:val="none" w:sz="0" w:space="0" w:color="auto"/>
        <w:left w:val="none" w:sz="0" w:space="0" w:color="auto"/>
        <w:bottom w:val="none" w:sz="0" w:space="0" w:color="auto"/>
        <w:right w:val="none" w:sz="0" w:space="0" w:color="auto"/>
      </w:divBdr>
    </w:div>
    <w:div w:id="1888639833">
      <w:bodyDiv w:val="1"/>
      <w:marLeft w:val="0"/>
      <w:marRight w:val="0"/>
      <w:marTop w:val="0"/>
      <w:marBottom w:val="0"/>
      <w:divBdr>
        <w:top w:val="none" w:sz="0" w:space="0" w:color="auto"/>
        <w:left w:val="none" w:sz="0" w:space="0" w:color="auto"/>
        <w:bottom w:val="none" w:sz="0" w:space="0" w:color="auto"/>
        <w:right w:val="none" w:sz="0" w:space="0" w:color="auto"/>
      </w:divBdr>
    </w:div>
    <w:div w:id="1888712523">
      <w:bodyDiv w:val="1"/>
      <w:marLeft w:val="0"/>
      <w:marRight w:val="0"/>
      <w:marTop w:val="0"/>
      <w:marBottom w:val="0"/>
      <w:divBdr>
        <w:top w:val="none" w:sz="0" w:space="0" w:color="auto"/>
        <w:left w:val="none" w:sz="0" w:space="0" w:color="auto"/>
        <w:bottom w:val="none" w:sz="0" w:space="0" w:color="auto"/>
        <w:right w:val="none" w:sz="0" w:space="0" w:color="auto"/>
      </w:divBdr>
    </w:div>
    <w:div w:id="1889344033">
      <w:bodyDiv w:val="1"/>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
      </w:divsChild>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93105557">
      <w:bodyDiv w:val="1"/>
      <w:marLeft w:val="0"/>
      <w:marRight w:val="0"/>
      <w:marTop w:val="0"/>
      <w:marBottom w:val="0"/>
      <w:divBdr>
        <w:top w:val="none" w:sz="0" w:space="0" w:color="auto"/>
        <w:left w:val="none" w:sz="0" w:space="0" w:color="auto"/>
        <w:bottom w:val="none" w:sz="0" w:space="0" w:color="auto"/>
        <w:right w:val="none" w:sz="0" w:space="0" w:color="auto"/>
      </w:divBdr>
    </w:div>
    <w:div w:id="1896158120">
      <w:bodyDiv w:val="1"/>
      <w:marLeft w:val="0"/>
      <w:marRight w:val="0"/>
      <w:marTop w:val="0"/>
      <w:marBottom w:val="0"/>
      <w:divBdr>
        <w:top w:val="none" w:sz="0" w:space="0" w:color="auto"/>
        <w:left w:val="none" w:sz="0" w:space="0" w:color="auto"/>
        <w:bottom w:val="none" w:sz="0" w:space="0" w:color="auto"/>
        <w:right w:val="none" w:sz="0" w:space="0" w:color="auto"/>
      </w:divBdr>
    </w:div>
    <w:div w:id="1910067770">
      <w:bodyDiv w:val="1"/>
      <w:marLeft w:val="0"/>
      <w:marRight w:val="0"/>
      <w:marTop w:val="0"/>
      <w:marBottom w:val="0"/>
      <w:divBdr>
        <w:top w:val="none" w:sz="0" w:space="0" w:color="auto"/>
        <w:left w:val="none" w:sz="0" w:space="0" w:color="auto"/>
        <w:bottom w:val="none" w:sz="0" w:space="0" w:color="auto"/>
        <w:right w:val="none" w:sz="0" w:space="0" w:color="auto"/>
      </w:divBdr>
    </w:div>
    <w:div w:id="1930389332">
      <w:bodyDiv w:val="1"/>
      <w:marLeft w:val="0"/>
      <w:marRight w:val="0"/>
      <w:marTop w:val="0"/>
      <w:marBottom w:val="0"/>
      <w:divBdr>
        <w:top w:val="none" w:sz="0" w:space="0" w:color="auto"/>
        <w:left w:val="none" w:sz="0" w:space="0" w:color="auto"/>
        <w:bottom w:val="none" w:sz="0" w:space="0" w:color="auto"/>
        <w:right w:val="none" w:sz="0" w:space="0" w:color="auto"/>
      </w:divBdr>
    </w:div>
    <w:div w:id="1930697441">
      <w:bodyDiv w:val="1"/>
      <w:marLeft w:val="0"/>
      <w:marRight w:val="0"/>
      <w:marTop w:val="0"/>
      <w:marBottom w:val="0"/>
      <w:divBdr>
        <w:top w:val="none" w:sz="0" w:space="0" w:color="auto"/>
        <w:left w:val="none" w:sz="0" w:space="0" w:color="auto"/>
        <w:bottom w:val="none" w:sz="0" w:space="0" w:color="auto"/>
        <w:right w:val="none" w:sz="0" w:space="0" w:color="auto"/>
      </w:divBdr>
    </w:div>
    <w:div w:id="1945266708">
      <w:bodyDiv w:val="1"/>
      <w:marLeft w:val="0"/>
      <w:marRight w:val="0"/>
      <w:marTop w:val="0"/>
      <w:marBottom w:val="0"/>
      <w:divBdr>
        <w:top w:val="none" w:sz="0" w:space="0" w:color="auto"/>
        <w:left w:val="none" w:sz="0" w:space="0" w:color="auto"/>
        <w:bottom w:val="none" w:sz="0" w:space="0" w:color="auto"/>
        <w:right w:val="none" w:sz="0" w:space="0" w:color="auto"/>
      </w:divBdr>
    </w:div>
    <w:div w:id="1948074442">
      <w:bodyDiv w:val="1"/>
      <w:marLeft w:val="0"/>
      <w:marRight w:val="0"/>
      <w:marTop w:val="0"/>
      <w:marBottom w:val="0"/>
      <w:divBdr>
        <w:top w:val="none" w:sz="0" w:space="0" w:color="auto"/>
        <w:left w:val="none" w:sz="0" w:space="0" w:color="auto"/>
        <w:bottom w:val="none" w:sz="0" w:space="0" w:color="auto"/>
        <w:right w:val="none" w:sz="0" w:space="0" w:color="auto"/>
      </w:divBdr>
    </w:div>
    <w:div w:id="1964312155">
      <w:bodyDiv w:val="1"/>
      <w:marLeft w:val="0"/>
      <w:marRight w:val="0"/>
      <w:marTop w:val="0"/>
      <w:marBottom w:val="0"/>
      <w:divBdr>
        <w:top w:val="none" w:sz="0" w:space="0" w:color="auto"/>
        <w:left w:val="none" w:sz="0" w:space="0" w:color="auto"/>
        <w:bottom w:val="none" w:sz="0" w:space="0" w:color="auto"/>
        <w:right w:val="none" w:sz="0" w:space="0" w:color="auto"/>
      </w:divBdr>
    </w:div>
    <w:div w:id="1981038541">
      <w:bodyDiv w:val="1"/>
      <w:marLeft w:val="0"/>
      <w:marRight w:val="0"/>
      <w:marTop w:val="0"/>
      <w:marBottom w:val="0"/>
      <w:divBdr>
        <w:top w:val="none" w:sz="0" w:space="0" w:color="auto"/>
        <w:left w:val="none" w:sz="0" w:space="0" w:color="auto"/>
        <w:bottom w:val="none" w:sz="0" w:space="0" w:color="auto"/>
        <w:right w:val="none" w:sz="0" w:space="0" w:color="auto"/>
      </w:divBdr>
    </w:div>
    <w:div w:id="1986086005">
      <w:bodyDiv w:val="1"/>
      <w:marLeft w:val="0"/>
      <w:marRight w:val="0"/>
      <w:marTop w:val="0"/>
      <w:marBottom w:val="0"/>
      <w:divBdr>
        <w:top w:val="none" w:sz="0" w:space="0" w:color="auto"/>
        <w:left w:val="none" w:sz="0" w:space="0" w:color="auto"/>
        <w:bottom w:val="none" w:sz="0" w:space="0" w:color="auto"/>
        <w:right w:val="none" w:sz="0" w:space="0" w:color="auto"/>
      </w:divBdr>
    </w:div>
    <w:div w:id="1990090015">
      <w:bodyDiv w:val="1"/>
      <w:marLeft w:val="0"/>
      <w:marRight w:val="0"/>
      <w:marTop w:val="0"/>
      <w:marBottom w:val="0"/>
      <w:divBdr>
        <w:top w:val="none" w:sz="0" w:space="0" w:color="auto"/>
        <w:left w:val="none" w:sz="0" w:space="0" w:color="auto"/>
        <w:bottom w:val="none" w:sz="0" w:space="0" w:color="auto"/>
        <w:right w:val="none" w:sz="0" w:space="0" w:color="auto"/>
      </w:divBdr>
    </w:div>
    <w:div w:id="1994409128">
      <w:bodyDiv w:val="1"/>
      <w:marLeft w:val="0"/>
      <w:marRight w:val="0"/>
      <w:marTop w:val="0"/>
      <w:marBottom w:val="0"/>
      <w:divBdr>
        <w:top w:val="none" w:sz="0" w:space="0" w:color="auto"/>
        <w:left w:val="none" w:sz="0" w:space="0" w:color="auto"/>
        <w:bottom w:val="none" w:sz="0" w:space="0" w:color="auto"/>
        <w:right w:val="none" w:sz="0" w:space="0" w:color="auto"/>
      </w:divBdr>
      <w:divsChild>
        <w:div w:id="395783231">
          <w:marLeft w:val="0"/>
          <w:marRight w:val="0"/>
          <w:marTop w:val="0"/>
          <w:marBottom w:val="0"/>
          <w:divBdr>
            <w:top w:val="none" w:sz="0" w:space="0" w:color="auto"/>
            <w:left w:val="none" w:sz="0" w:space="0" w:color="auto"/>
            <w:bottom w:val="none" w:sz="0" w:space="0" w:color="auto"/>
            <w:right w:val="none" w:sz="0" w:space="0" w:color="auto"/>
          </w:divBdr>
        </w:div>
      </w:divsChild>
    </w:div>
    <w:div w:id="2012174912">
      <w:bodyDiv w:val="1"/>
      <w:marLeft w:val="0"/>
      <w:marRight w:val="0"/>
      <w:marTop w:val="0"/>
      <w:marBottom w:val="0"/>
      <w:divBdr>
        <w:top w:val="none" w:sz="0" w:space="0" w:color="auto"/>
        <w:left w:val="none" w:sz="0" w:space="0" w:color="auto"/>
        <w:bottom w:val="none" w:sz="0" w:space="0" w:color="auto"/>
        <w:right w:val="none" w:sz="0" w:space="0" w:color="auto"/>
      </w:divBdr>
      <w:divsChild>
        <w:div w:id="1124612787">
          <w:marLeft w:val="0"/>
          <w:marRight w:val="0"/>
          <w:marTop w:val="0"/>
          <w:marBottom w:val="0"/>
          <w:divBdr>
            <w:top w:val="none" w:sz="0" w:space="0" w:color="auto"/>
            <w:left w:val="none" w:sz="0" w:space="0" w:color="auto"/>
            <w:bottom w:val="none" w:sz="0" w:space="0" w:color="auto"/>
            <w:right w:val="none" w:sz="0" w:space="0" w:color="auto"/>
          </w:divBdr>
        </w:div>
      </w:divsChild>
    </w:div>
    <w:div w:id="2027320726">
      <w:bodyDiv w:val="1"/>
      <w:marLeft w:val="0"/>
      <w:marRight w:val="0"/>
      <w:marTop w:val="0"/>
      <w:marBottom w:val="0"/>
      <w:divBdr>
        <w:top w:val="none" w:sz="0" w:space="0" w:color="auto"/>
        <w:left w:val="none" w:sz="0" w:space="0" w:color="auto"/>
        <w:bottom w:val="none" w:sz="0" w:space="0" w:color="auto"/>
        <w:right w:val="none" w:sz="0" w:space="0" w:color="auto"/>
      </w:divBdr>
      <w:divsChild>
        <w:div w:id="440956162">
          <w:marLeft w:val="0"/>
          <w:marRight w:val="0"/>
          <w:marTop w:val="0"/>
          <w:marBottom w:val="0"/>
          <w:divBdr>
            <w:top w:val="none" w:sz="0" w:space="0" w:color="auto"/>
            <w:left w:val="none" w:sz="0" w:space="0" w:color="auto"/>
            <w:bottom w:val="none" w:sz="0" w:space="0" w:color="auto"/>
            <w:right w:val="none" w:sz="0" w:space="0" w:color="auto"/>
          </w:divBdr>
        </w:div>
      </w:divsChild>
    </w:div>
    <w:div w:id="2036930087">
      <w:bodyDiv w:val="1"/>
      <w:marLeft w:val="0"/>
      <w:marRight w:val="0"/>
      <w:marTop w:val="0"/>
      <w:marBottom w:val="0"/>
      <w:divBdr>
        <w:top w:val="none" w:sz="0" w:space="0" w:color="auto"/>
        <w:left w:val="none" w:sz="0" w:space="0" w:color="auto"/>
        <w:bottom w:val="none" w:sz="0" w:space="0" w:color="auto"/>
        <w:right w:val="none" w:sz="0" w:space="0" w:color="auto"/>
      </w:divBdr>
    </w:div>
    <w:div w:id="2041514596">
      <w:bodyDiv w:val="1"/>
      <w:marLeft w:val="0"/>
      <w:marRight w:val="0"/>
      <w:marTop w:val="0"/>
      <w:marBottom w:val="0"/>
      <w:divBdr>
        <w:top w:val="none" w:sz="0" w:space="0" w:color="auto"/>
        <w:left w:val="none" w:sz="0" w:space="0" w:color="auto"/>
        <w:bottom w:val="none" w:sz="0" w:space="0" w:color="auto"/>
        <w:right w:val="none" w:sz="0" w:space="0" w:color="auto"/>
      </w:divBdr>
    </w:div>
    <w:div w:id="2053840633">
      <w:bodyDiv w:val="1"/>
      <w:marLeft w:val="0"/>
      <w:marRight w:val="0"/>
      <w:marTop w:val="0"/>
      <w:marBottom w:val="0"/>
      <w:divBdr>
        <w:top w:val="none" w:sz="0" w:space="0" w:color="auto"/>
        <w:left w:val="none" w:sz="0" w:space="0" w:color="auto"/>
        <w:bottom w:val="none" w:sz="0" w:space="0" w:color="auto"/>
        <w:right w:val="none" w:sz="0" w:space="0" w:color="auto"/>
      </w:divBdr>
      <w:divsChild>
        <w:div w:id="298078537">
          <w:marLeft w:val="0"/>
          <w:marRight w:val="0"/>
          <w:marTop w:val="0"/>
          <w:marBottom w:val="0"/>
          <w:divBdr>
            <w:top w:val="none" w:sz="0" w:space="0" w:color="auto"/>
            <w:left w:val="none" w:sz="0" w:space="0" w:color="auto"/>
            <w:bottom w:val="none" w:sz="0" w:space="0" w:color="auto"/>
            <w:right w:val="none" w:sz="0" w:space="0" w:color="auto"/>
          </w:divBdr>
        </w:div>
      </w:divsChild>
    </w:div>
    <w:div w:id="2065716764">
      <w:bodyDiv w:val="1"/>
      <w:marLeft w:val="0"/>
      <w:marRight w:val="0"/>
      <w:marTop w:val="0"/>
      <w:marBottom w:val="0"/>
      <w:divBdr>
        <w:top w:val="none" w:sz="0" w:space="0" w:color="auto"/>
        <w:left w:val="none" w:sz="0" w:space="0" w:color="auto"/>
        <w:bottom w:val="none" w:sz="0" w:space="0" w:color="auto"/>
        <w:right w:val="none" w:sz="0" w:space="0" w:color="auto"/>
      </w:divBdr>
      <w:divsChild>
        <w:div w:id="265381178">
          <w:marLeft w:val="0"/>
          <w:marRight w:val="0"/>
          <w:marTop w:val="0"/>
          <w:marBottom w:val="0"/>
          <w:divBdr>
            <w:top w:val="none" w:sz="0" w:space="0" w:color="auto"/>
            <w:left w:val="none" w:sz="0" w:space="0" w:color="auto"/>
            <w:bottom w:val="none" w:sz="0" w:space="0" w:color="auto"/>
            <w:right w:val="none" w:sz="0" w:space="0" w:color="auto"/>
          </w:divBdr>
        </w:div>
      </w:divsChild>
    </w:div>
    <w:div w:id="2071344533">
      <w:bodyDiv w:val="1"/>
      <w:marLeft w:val="0"/>
      <w:marRight w:val="0"/>
      <w:marTop w:val="0"/>
      <w:marBottom w:val="0"/>
      <w:divBdr>
        <w:top w:val="none" w:sz="0" w:space="0" w:color="auto"/>
        <w:left w:val="none" w:sz="0" w:space="0" w:color="auto"/>
        <w:bottom w:val="none" w:sz="0" w:space="0" w:color="auto"/>
        <w:right w:val="none" w:sz="0" w:space="0" w:color="auto"/>
      </w:divBdr>
    </w:div>
    <w:div w:id="2074502024">
      <w:bodyDiv w:val="1"/>
      <w:marLeft w:val="0"/>
      <w:marRight w:val="0"/>
      <w:marTop w:val="0"/>
      <w:marBottom w:val="0"/>
      <w:divBdr>
        <w:top w:val="none" w:sz="0" w:space="0" w:color="auto"/>
        <w:left w:val="none" w:sz="0" w:space="0" w:color="auto"/>
        <w:bottom w:val="none" w:sz="0" w:space="0" w:color="auto"/>
        <w:right w:val="none" w:sz="0" w:space="0" w:color="auto"/>
      </w:divBdr>
      <w:divsChild>
        <w:div w:id="377094511">
          <w:marLeft w:val="0"/>
          <w:marRight w:val="0"/>
          <w:marTop w:val="0"/>
          <w:marBottom w:val="0"/>
          <w:divBdr>
            <w:top w:val="none" w:sz="0" w:space="0" w:color="auto"/>
            <w:left w:val="none" w:sz="0" w:space="0" w:color="auto"/>
            <w:bottom w:val="none" w:sz="0" w:space="0" w:color="auto"/>
            <w:right w:val="none" w:sz="0" w:space="0" w:color="auto"/>
          </w:divBdr>
        </w:div>
      </w:divsChild>
    </w:div>
    <w:div w:id="2081751592">
      <w:bodyDiv w:val="1"/>
      <w:marLeft w:val="0"/>
      <w:marRight w:val="0"/>
      <w:marTop w:val="0"/>
      <w:marBottom w:val="0"/>
      <w:divBdr>
        <w:top w:val="none" w:sz="0" w:space="0" w:color="auto"/>
        <w:left w:val="none" w:sz="0" w:space="0" w:color="auto"/>
        <w:bottom w:val="none" w:sz="0" w:space="0" w:color="auto"/>
        <w:right w:val="none" w:sz="0" w:space="0" w:color="auto"/>
      </w:divBdr>
    </w:div>
    <w:div w:id="2082211232">
      <w:bodyDiv w:val="1"/>
      <w:marLeft w:val="0"/>
      <w:marRight w:val="0"/>
      <w:marTop w:val="0"/>
      <w:marBottom w:val="0"/>
      <w:divBdr>
        <w:top w:val="none" w:sz="0" w:space="0" w:color="auto"/>
        <w:left w:val="none" w:sz="0" w:space="0" w:color="auto"/>
        <w:bottom w:val="none" w:sz="0" w:space="0" w:color="auto"/>
        <w:right w:val="none" w:sz="0" w:space="0" w:color="auto"/>
      </w:divBdr>
    </w:div>
    <w:div w:id="2085684377">
      <w:bodyDiv w:val="1"/>
      <w:marLeft w:val="0"/>
      <w:marRight w:val="0"/>
      <w:marTop w:val="0"/>
      <w:marBottom w:val="0"/>
      <w:divBdr>
        <w:top w:val="none" w:sz="0" w:space="0" w:color="auto"/>
        <w:left w:val="none" w:sz="0" w:space="0" w:color="auto"/>
        <w:bottom w:val="none" w:sz="0" w:space="0" w:color="auto"/>
        <w:right w:val="none" w:sz="0" w:space="0" w:color="auto"/>
      </w:divBdr>
    </w:div>
    <w:div w:id="2086802785">
      <w:bodyDiv w:val="1"/>
      <w:marLeft w:val="0"/>
      <w:marRight w:val="0"/>
      <w:marTop w:val="0"/>
      <w:marBottom w:val="0"/>
      <w:divBdr>
        <w:top w:val="none" w:sz="0" w:space="0" w:color="auto"/>
        <w:left w:val="none" w:sz="0" w:space="0" w:color="auto"/>
        <w:bottom w:val="none" w:sz="0" w:space="0" w:color="auto"/>
        <w:right w:val="none" w:sz="0" w:space="0" w:color="auto"/>
      </w:divBdr>
    </w:div>
    <w:div w:id="2093774469">
      <w:bodyDiv w:val="1"/>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
      </w:divsChild>
    </w:div>
    <w:div w:id="2115897476">
      <w:bodyDiv w:val="1"/>
      <w:marLeft w:val="0"/>
      <w:marRight w:val="0"/>
      <w:marTop w:val="0"/>
      <w:marBottom w:val="0"/>
      <w:divBdr>
        <w:top w:val="none" w:sz="0" w:space="0" w:color="auto"/>
        <w:left w:val="none" w:sz="0" w:space="0" w:color="auto"/>
        <w:bottom w:val="none" w:sz="0" w:space="0" w:color="auto"/>
        <w:right w:val="none" w:sz="0" w:space="0" w:color="auto"/>
      </w:divBdr>
      <w:divsChild>
        <w:div w:id="830489311">
          <w:marLeft w:val="0"/>
          <w:marRight w:val="0"/>
          <w:marTop w:val="0"/>
          <w:marBottom w:val="0"/>
          <w:divBdr>
            <w:top w:val="none" w:sz="0" w:space="0" w:color="auto"/>
            <w:left w:val="none" w:sz="0" w:space="0" w:color="auto"/>
            <w:bottom w:val="none" w:sz="0" w:space="0" w:color="auto"/>
            <w:right w:val="none" w:sz="0" w:space="0" w:color="auto"/>
          </w:divBdr>
        </w:div>
      </w:divsChild>
    </w:div>
    <w:div w:id="2122453945">
      <w:bodyDiv w:val="1"/>
      <w:marLeft w:val="0"/>
      <w:marRight w:val="0"/>
      <w:marTop w:val="0"/>
      <w:marBottom w:val="0"/>
      <w:divBdr>
        <w:top w:val="none" w:sz="0" w:space="0" w:color="auto"/>
        <w:left w:val="none" w:sz="0" w:space="0" w:color="auto"/>
        <w:bottom w:val="none" w:sz="0" w:space="0" w:color="auto"/>
        <w:right w:val="none" w:sz="0" w:space="0" w:color="auto"/>
      </w:divBdr>
    </w:div>
    <w:div w:id="2127233791">
      <w:bodyDiv w:val="1"/>
      <w:marLeft w:val="0"/>
      <w:marRight w:val="0"/>
      <w:marTop w:val="0"/>
      <w:marBottom w:val="0"/>
      <w:divBdr>
        <w:top w:val="none" w:sz="0" w:space="0" w:color="auto"/>
        <w:left w:val="none" w:sz="0" w:space="0" w:color="auto"/>
        <w:bottom w:val="none" w:sz="0" w:space="0" w:color="auto"/>
        <w:right w:val="none" w:sz="0" w:space="0" w:color="auto"/>
      </w:divBdr>
    </w:div>
    <w:div w:id="2137677358">
      <w:bodyDiv w:val="1"/>
      <w:marLeft w:val="0"/>
      <w:marRight w:val="0"/>
      <w:marTop w:val="0"/>
      <w:marBottom w:val="0"/>
      <w:divBdr>
        <w:top w:val="none" w:sz="0" w:space="0" w:color="auto"/>
        <w:left w:val="none" w:sz="0" w:space="0" w:color="auto"/>
        <w:bottom w:val="none" w:sz="0" w:space="0" w:color="auto"/>
        <w:right w:val="none" w:sz="0" w:space="0" w:color="auto"/>
      </w:divBdr>
      <w:divsChild>
        <w:div w:id="170393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E05B8-A583-4BD8-A337-AC5000B0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252</Words>
  <Characters>1442</Characters>
  <Application>Microsoft Office Word</Application>
  <DocSecurity>0</DocSecurity>
  <PresentationFormat/>
  <Lines>12</Lines>
  <Paragraphs>3</Paragraphs>
  <Slides>0</Slides>
  <Notes>0</Notes>
  <HiddenSlides>0</HiddenSlides>
  <MMClips>0</MMClips>
  <ScaleCrop>false</ScaleCrop>
  <Company>Sky123.Org</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USER</cp:lastModifiedBy>
  <cp:revision>46</cp:revision>
  <cp:lastPrinted>2016-07-28T08:36:00Z</cp:lastPrinted>
  <dcterms:created xsi:type="dcterms:W3CDTF">2016-07-29T08:29:00Z</dcterms:created>
  <dcterms:modified xsi:type="dcterms:W3CDTF">2016-07-29T09:13:00Z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